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7DC4" w14:textId="13D0FDCB" w:rsidR="005C612B" w:rsidRPr="002019DB" w:rsidRDefault="00EC3DA5" w:rsidP="00EC3DA5">
      <w:pPr>
        <w:pStyle w:val="Titre"/>
        <w:jc w:val="center"/>
        <w:rPr>
          <w:sz w:val="44"/>
          <w:szCs w:val="44"/>
          <w:lang w:val="fr-FR"/>
        </w:rPr>
      </w:pPr>
      <w:r>
        <w:rPr>
          <w:sz w:val="44"/>
          <w:szCs w:val="44"/>
          <w:lang w:val="fr-FR"/>
        </w:rPr>
        <w:t>C</w:t>
      </w:r>
      <w:r w:rsidRPr="00EC3DA5">
        <w:rPr>
          <w:sz w:val="44"/>
          <w:szCs w:val="44"/>
          <w:lang w:val="fr-FR"/>
        </w:rPr>
        <w:t>onduite et sécurité des véhicules – Telcotec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612B" w14:paraId="32B48401" w14:textId="77777777">
        <w:tc>
          <w:tcPr>
            <w:tcW w:w="4320" w:type="dxa"/>
          </w:tcPr>
          <w:p w14:paraId="0A88AEF0" w14:textId="77777777" w:rsidR="005C612B" w:rsidRDefault="00F71154">
            <w:proofErr w:type="spellStart"/>
            <w:r>
              <w:t>Réf</w:t>
            </w:r>
            <w:proofErr w:type="spellEnd"/>
            <w:r>
              <w:t xml:space="preserve">. </w:t>
            </w:r>
            <w:proofErr w:type="gramStart"/>
            <w:r>
              <w:t>Doc :</w:t>
            </w:r>
            <w:proofErr w:type="gramEnd"/>
          </w:p>
        </w:tc>
        <w:tc>
          <w:tcPr>
            <w:tcW w:w="4320" w:type="dxa"/>
          </w:tcPr>
          <w:p w14:paraId="38ABD26D" w14:textId="7ED22483" w:rsidR="005C612B" w:rsidRDefault="00EC3DA5">
            <w:r>
              <w:t>CSV</w:t>
            </w:r>
            <w:r w:rsidR="00F741EA">
              <w:t>-01-2025</w:t>
            </w:r>
          </w:p>
        </w:tc>
      </w:tr>
      <w:tr w:rsidR="005C612B" w14:paraId="7AEB4760" w14:textId="77777777">
        <w:tc>
          <w:tcPr>
            <w:tcW w:w="4320" w:type="dxa"/>
          </w:tcPr>
          <w:p w14:paraId="5238DD20" w14:textId="77777777" w:rsidR="005C612B" w:rsidRDefault="00F71154">
            <w:proofErr w:type="gramStart"/>
            <w:r>
              <w:t>Version :</w:t>
            </w:r>
            <w:proofErr w:type="gramEnd"/>
          </w:p>
        </w:tc>
        <w:tc>
          <w:tcPr>
            <w:tcW w:w="4320" w:type="dxa"/>
          </w:tcPr>
          <w:p w14:paraId="6A87E864" w14:textId="77777777" w:rsidR="005C612B" w:rsidRDefault="00F71154">
            <w:r>
              <w:t>1.0</w:t>
            </w:r>
          </w:p>
        </w:tc>
      </w:tr>
      <w:tr w:rsidR="005C612B" w14:paraId="63BBB9F6" w14:textId="77777777">
        <w:tc>
          <w:tcPr>
            <w:tcW w:w="4320" w:type="dxa"/>
          </w:tcPr>
          <w:p w14:paraId="2F1E222A" w14:textId="77777777" w:rsidR="005C612B" w:rsidRDefault="00F71154">
            <w:proofErr w:type="gramStart"/>
            <w:r>
              <w:t>Date :</w:t>
            </w:r>
            <w:proofErr w:type="gramEnd"/>
          </w:p>
        </w:tc>
        <w:tc>
          <w:tcPr>
            <w:tcW w:w="4320" w:type="dxa"/>
          </w:tcPr>
          <w:p w14:paraId="32117B80" w14:textId="6B29BE83" w:rsidR="005C612B" w:rsidRDefault="00F741EA">
            <w:r>
              <w:t>0</w:t>
            </w:r>
            <w:r w:rsidR="005E526E">
              <w:t>3</w:t>
            </w:r>
            <w:r>
              <w:t>/0</w:t>
            </w:r>
            <w:r w:rsidR="005E526E">
              <w:t>4</w:t>
            </w:r>
            <w:r>
              <w:t>/2025</w:t>
            </w:r>
          </w:p>
        </w:tc>
      </w:tr>
      <w:tr w:rsidR="005C612B" w14:paraId="1437BF66" w14:textId="77777777">
        <w:tc>
          <w:tcPr>
            <w:tcW w:w="4320" w:type="dxa"/>
          </w:tcPr>
          <w:p w14:paraId="33D9F1C1" w14:textId="77777777" w:rsidR="005C612B" w:rsidRDefault="00F71154">
            <w:r>
              <w:t xml:space="preserve">Établi </w:t>
            </w:r>
            <w:proofErr w:type="gramStart"/>
            <w:r>
              <w:t>par :</w:t>
            </w:r>
            <w:proofErr w:type="gramEnd"/>
          </w:p>
        </w:tc>
        <w:tc>
          <w:tcPr>
            <w:tcW w:w="4320" w:type="dxa"/>
          </w:tcPr>
          <w:p w14:paraId="4B1C355B" w14:textId="77777777" w:rsidR="005C612B" w:rsidRDefault="00F71154">
            <w:r>
              <w:t>Responsable QHSE</w:t>
            </w:r>
          </w:p>
        </w:tc>
      </w:tr>
    </w:tbl>
    <w:p w14:paraId="7C325AF9" w14:textId="77777777" w:rsidR="00FA7B86" w:rsidRPr="002019DB" w:rsidRDefault="00FA7B86">
      <w:pPr>
        <w:rPr>
          <w:lang w:val="fr-FR"/>
        </w:rPr>
      </w:pPr>
    </w:p>
    <w:p w14:paraId="49F482F7" w14:textId="77777777" w:rsidR="009F192E" w:rsidRPr="00EC3DA5" w:rsidRDefault="00000000">
      <w:pPr>
        <w:pStyle w:val="Titre2"/>
        <w:rPr>
          <w:lang w:val="fr-FR"/>
        </w:rPr>
      </w:pPr>
      <w:r w:rsidRPr="00EC3DA5">
        <w:rPr>
          <w:lang w:val="fr-FR"/>
        </w:rPr>
        <w:t>1. Objet</w:t>
      </w:r>
    </w:p>
    <w:p w14:paraId="4451297A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Définir les règles de conduite et de sécurité des véhicules utilisés par les employés et sous-traitants de Telcotec dans le cadre des activités pour Ericsson, afin d’assurer la sécurité des personnes, la protection des équipements et la conformité aux exigences SSO Ericsson.</w:t>
      </w:r>
    </w:p>
    <w:p w14:paraId="78B10ECD" w14:textId="77777777" w:rsidR="009F192E" w:rsidRPr="00EC3DA5" w:rsidRDefault="00000000">
      <w:pPr>
        <w:pStyle w:val="Titre2"/>
        <w:rPr>
          <w:lang w:val="fr-FR"/>
        </w:rPr>
      </w:pPr>
      <w:r w:rsidRPr="00EC3DA5">
        <w:rPr>
          <w:lang w:val="fr-FR"/>
        </w:rPr>
        <w:t>2. Champ d’application</w:t>
      </w:r>
    </w:p>
    <w:p w14:paraId="3B91B460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Tous les employés Telcotec et sous-traitants utilisant des véhicules de service pour les missions de Drive Test et benchmark QoS.</w:t>
      </w:r>
    </w:p>
    <w:p w14:paraId="5FC1A1E9" w14:textId="77777777" w:rsidR="009F192E" w:rsidRPr="00EC3DA5" w:rsidRDefault="00000000">
      <w:pPr>
        <w:pStyle w:val="Titre2"/>
        <w:rPr>
          <w:lang w:val="fr-FR"/>
        </w:rPr>
      </w:pPr>
      <w:r w:rsidRPr="00EC3DA5">
        <w:rPr>
          <w:lang w:val="fr-FR"/>
        </w:rPr>
        <w:t>3. Références</w:t>
      </w:r>
    </w:p>
    <w:p w14:paraId="226D5C16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Exigences SSO Ericsson.</w:t>
      </w:r>
    </w:p>
    <w:p w14:paraId="587275CF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Code de la route tunisien.</w:t>
      </w:r>
    </w:p>
    <w:p w14:paraId="3A1E5A6B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ISO 45001 – Santé &amp; Sécurité au Travail.</w:t>
      </w:r>
    </w:p>
    <w:p w14:paraId="397F9B01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Politique QHSE Telcotec.</w:t>
      </w:r>
    </w:p>
    <w:p w14:paraId="6F6A50EC" w14:textId="77777777" w:rsidR="009F192E" w:rsidRPr="00EC3DA5" w:rsidRDefault="00000000">
      <w:pPr>
        <w:pStyle w:val="Titre2"/>
        <w:rPr>
          <w:lang w:val="fr-FR"/>
        </w:rPr>
      </w:pPr>
      <w:r w:rsidRPr="00EC3DA5">
        <w:rPr>
          <w:lang w:val="fr-FR"/>
        </w:rPr>
        <w:t>4. Règles générales de conduite</w:t>
      </w:r>
    </w:p>
    <w:p w14:paraId="5CAF6C96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Respect strict du code de la route.</w:t>
      </w:r>
    </w:p>
    <w:p w14:paraId="50E5A443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Port obligatoire de la ceinture de sécurité pour tous les occupants.</w:t>
      </w:r>
    </w:p>
    <w:p w14:paraId="14DB7C27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Interdiction d’utilisation du téléphone portable sans kit mains libres.</w:t>
      </w:r>
    </w:p>
    <w:p w14:paraId="4336A787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Interdiction absolue d’alcool ou de substances altérant la vigilance.</w:t>
      </w:r>
    </w:p>
    <w:p w14:paraId="22C5CB33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Respect des limitations de vitesse (y compris internes Ericsson).</w:t>
      </w:r>
    </w:p>
    <w:p w14:paraId="19111F3F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Vérification quotidienne de l’état du véhicule (pneus, freins, phares).</w:t>
      </w:r>
    </w:p>
    <w:p w14:paraId="40E884CF" w14:textId="77777777" w:rsidR="009F192E" w:rsidRPr="00EC3DA5" w:rsidRDefault="00000000">
      <w:pPr>
        <w:pStyle w:val="Titre2"/>
        <w:rPr>
          <w:lang w:val="fr-FR"/>
        </w:rPr>
      </w:pPr>
      <w:r w:rsidRPr="00EC3DA5">
        <w:rPr>
          <w:lang w:val="fr-FR"/>
        </w:rPr>
        <w:t>5. Procédures de sécurité spécifiques aux missions Drive Test</w:t>
      </w:r>
    </w:p>
    <w:p w14:paraId="333BD9A2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Planification des trajets avec vérification des conditions climatiques et routières.</w:t>
      </w:r>
    </w:p>
    <w:p w14:paraId="1A18ECED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Présence obligatoire d’un kit de premiers secours et extincteur dans chaque véhicule.</w:t>
      </w:r>
    </w:p>
    <w:p w14:paraId="4946081A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Vérification de la disponibilité d’une trousse de secours, d’un triangle de signalisation et d’un gilet fluorescent.</w:t>
      </w:r>
    </w:p>
    <w:p w14:paraId="1EB1BCA4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lastRenderedPageBreak/>
        <w:t xml:space="preserve">- Obligation de </w:t>
      </w:r>
      <w:proofErr w:type="gramStart"/>
      <w:r w:rsidRPr="00EC3DA5">
        <w:rPr>
          <w:lang w:val="fr-FR"/>
        </w:rPr>
        <w:t>deux personnes minimum</w:t>
      </w:r>
      <w:proofErr w:type="gramEnd"/>
      <w:r w:rsidRPr="00EC3DA5">
        <w:rPr>
          <w:lang w:val="fr-FR"/>
        </w:rPr>
        <w:t xml:space="preserve"> pour certaines missions isolées.</w:t>
      </w:r>
    </w:p>
    <w:p w14:paraId="239EA856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Rapports de sécurité journaliers transmis au manager terrain.</w:t>
      </w:r>
    </w:p>
    <w:p w14:paraId="18ACAD08" w14:textId="77777777" w:rsidR="009F192E" w:rsidRPr="00EC3DA5" w:rsidRDefault="00000000">
      <w:pPr>
        <w:pStyle w:val="Titre2"/>
        <w:rPr>
          <w:lang w:val="fr-FR"/>
        </w:rPr>
      </w:pPr>
      <w:r w:rsidRPr="00EC3DA5">
        <w:rPr>
          <w:lang w:val="fr-FR"/>
        </w:rPr>
        <w:t>6. Vérification et entretien des véhicules</w:t>
      </w:r>
    </w:p>
    <w:p w14:paraId="3376D1D1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Vérification avant chaque mission (checklist visuelle).</w:t>
      </w:r>
    </w:p>
    <w:p w14:paraId="705C0475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Entretien périodique documenté (carnet d’entretien du véhicule).</w:t>
      </w:r>
    </w:p>
    <w:p w14:paraId="1523EBED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Rapport immédiat en cas de défaillance mécanique ou de dommage.</w:t>
      </w:r>
    </w:p>
    <w:p w14:paraId="1E1E9A79" w14:textId="77777777" w:rsidR="009F192E" w:rsidRPr="00EC3DA5" w:rsidRDefault="00000000">
      <w:pPr>
        <w:pStyle w:val="Titre2"/>
        <w:rPr>
          <w:lang w:val="fr-FR"/>
        </w:rPr>
      </w:pPr>
      <w:r w:rsidRPr="00EC3DA5">
        <w:rPr>
          <w:lang w:val="fr-FR"/>
        </w:rPr>
        <w:t>7. Communication et sensibilisation</w:t>
      </w:r>
    </w:p>
    <w:p w14:paraId="1718D05A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La procédure a été diffusée et expliquée aux employés et sous-traitants via :</w:t>
      </w:r>
    </w:p>
    <w:p w14:paraId="2DFDCF9C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Formations obligatoires (registre de présence joint).</w:t>
      </w:r>
    </w:p>
    <w:p w14:paraId="7D124F03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Briefings sécurité hebdomadaires avec rappels de conduite.</w:t>
      </w:r>
    </w:p>
    <w:p w14:paraId="426E20E6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Affiches de consignes de conduite placardées au bureau et dans les véhicules.</w:t>
      </w:r>
    </w:p>
    <w:p w14:paraId="15F0E64F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 xml:space="preserve">- </w:t>
      </w:r>
      <w:proofErr w:type="gramStart"/>
      <w:r w:rsidRPr="00EC3DA5">
        <w:rPr>
          <w:lang w:val="fr-FR"/>
        </w:rPr>
        <w:t>Emails</w:t>
      </w:r>
      <w:proofErr w:type="gramEnd"/>
      <w:r w:rsidRPr="00EC3DA5">
        <w:rPr>
          <w:lang w:val="fr-FR"/>
        </w:rPr>
        <w:t xml:space="preserve"> internes de rappel envoyés par le Responsable QHSE.</w:t>
      </w:r>
    </w:p>
    <w:p w14:paraId="55C01481" w14:textId="77777777" w:rsidR="009F192E" w:rsidRPr="00EC3DA5" w:rsidRDefault="00000000">
      <w:pPr>
        <w:rPr>
          <w:lang w:val="fr-FR"/>
        </w:rPr>
      </w:pPr>
      <w:r w:rsidRPr="00EC3DA5">
        <w:rPr>
          <w:lang w:val="fr-FR"/>
        </w:rPr>
        <w:t>- Signature d’un engagement de respect des règles de conduite par chaque conducteur Telcotec et sous-traitant.</w:t>
      </w:r>
    </w:p>
    <w:p w14:paraId="6697C4AC" w14:textId="60057AE6" w:rsidR="009F192E" w:rsidRDefault="00EC3DA5">
      <w:pPr>
        <w:pStyle w:val="Titre2"/>
      </w:pPr>
      <w:r>
        <w:t>8</w:t>
      </w:r>
      <w:r w:rsidR="00000000">
        <w:t xml:space="preserve">. </w:t>
      </w:r>
      <w:proofErr w:type="spellStart"/>
      <w:r w:rsidR="00000000">
        <w:t>Suivi</w:t>
      </w:r>
      <w:proofErr w:type="spellEnd"/>
      <w:r w:rsidR="00000000">
        <w:t xml:space="preserve"> et </w:t>
      </w:r>
      <w:proofErr w:type="spellStart"/>
      <w:r w:rsidR="00000000">
        <w:t>amélioration</w:t>
      </w:r>
      <w:proofErr w:type="spellEnd"/>
      <w:r w:rsidR="00000000">
        <w:t xml:space="preserve"> continue</w:t>
      </w:r>
    </w:p>
    <w:p w14:paraId="6CF48DA2" w14:textId="77777777" w:rsidR="00EC3DA5" w:rsidRDefault="00000000" w:rsidP="00EC3DA5">
      <w:pPr>
        <w:rPr>
          <w:lang w:val="fr-FR"/>
        </w:rPr>
      </w:pPr>
      <w:r w:rsidRPr="00EC3DA5">
        <w:rPr>
          <w:lang w:val="fr-FR"/>
        </w:rPr>
        <w:br/>
        <w:t>- Rapports d’accidents ou incidents analysés en comité QHSE.</w:t>
      </w:r>
      <w:r w:rsidRPr="00EC3DA5">
        <w:rPr>
          <w:lang w:val="fr-FR"/>
        </w:rPr>
        <w:br/>
        <w:t>- Mise à jour annuelle de la procédure en fonction des retours d’expérience.</w:t>
      </w:r>
    </w:p>
    <w:p w14:paraId="786ED8FA" w14:textId="77777777" w:rsidR="00EC3DA5" w:rsidRDefault="00EC3DA5" w:rsidP="00EC3DA5">
      <w:pPr>
        <w:rPr>
          <w:lang w:val="fr-FR"/>
        </w:rPr>
      </w:pPr>
    </w:p>
    <w:p w14:paraId="6350893D" w14:textId="27BAAFD0" w:rsidR="00EC3DA5" w:rsidRPr="00B868D2" w:rsidRDefault="00EC3DA5" w:rsidP="00EC3DA5">
      <w:pPr>
        <w:rPr>
          <w:lang w:val="fr-FR"/>
        </w:rPr>
      </w:pPr>
      <w:r w:rsidRPr="00B868D2">
        <w:rPr>
          <w:lang w:val="fr-FR"/>
        </w:rPr>
        <w:t xml:space="preserve">Fait à Tunis, le </w:t>
      </w:r>
      <w:r>
        <w:rPr>
          <w:lang w:val="fr-FR"/>
        </w:rPr>
        <w:t>0</w:t>
      </w:r>
      <w:r w:rsidR="005E526E">
        <w:rPr>
          <w:lang w:val="fr-FR"/>
        </w:rPr>
        <w:t>3</w:t>
      </w:r>
      <w:r>
        <w:rPr>
          <w:lang w:val="fr-FR"/>
        </w:rPr>
        <w:t>/0</w:t>
      </w:r>
      <w:r w:rsidR="005E526E">
        <w:rPr>
          <w:lang w:val="fr-FR"/>
        </w:rPr>
        <w:t>4</w:t>
      </w:r>
      <w:r>
        <w:rPr>
          <w:lang w:val="fr-FR"/>
        </w:rPr>
        <w:t>/2025</w:t>
      </w:r>
    </w:p>
    <w:p w14:paraId="23ADC433" w14:textId="77777777" w:rsidR="00EC3DA5" w:rsidRDefault="00EC3DA5" w:rsidP="00EC3DA5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0288" behindDoc="0" locked="0" layoutInCell="1" allowOverlap="1" wp14:anchorId="74B2F799" wp14:editId="10D1AA83">
            <wp:simplePos x="0" y="0"/>
            <wp:positionH relativeFrom="column">
              <wp:posOffset>2209528</wp:posOffset>
            </wp:positionH>
            <wp:positionV relativeFrom="paragraph">
              <wp:posOffset>401411</wp:posOffset>
            </wp:positionV>
            <wp:extent cx="1055914" cy="736094"/>
            <wp:effectExtent l="0" t="0" r="0" b="6985"/>
            <wp:wrapNone/>
            <wp:docPr id="1770458901" name="Image 1" descr="Une image contenant écriture manuscrite, Dessin d’enfant, calligraphie, enc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58901" name="Image 1" descr="Une image contenant écriture manuscrite, Dessin d’enfant, calligraphie, encr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00" b="91774" l="5967" r="90300">
                                  <a14:foregroundMark x1="5967" y1="74749" x2="17867" y2="82544"/>
                                  <a14:foregroundMark x1="53100" y1="91822" x2="53100" y2="91822"/>
                                  <a14:foregroundMark x1="56567" y1="89670" x2="55567" y2="91822"/>
                                  <a14:foregroundMark x1="76900" y1="27068" x2="81367" y2="35581"/>
                                  <a14:foregroundMark x1="89333" y1="56958" x2="87333" y2="66906"/>
                                  <a14:foregroundMark x1="90300" y1="55524" x2="87333" y2="540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14" cy="73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568715DE" wp14:editId="175EBAEB">
            <wp:simplePos x="0" y="0"/>
            <wp:positionH relativeFrom="column">
              <wp:posOffset>2361565</wp:posOffset>
            </wp:positionH>
            <wp:positionV relativeFrom="paragraph">
              <wp:posOffset>13426</wp:posOffset>
            </wp:positionV>
            <wp:extent cx="1872342" cy="582807"/>
            <wp:effectExtent l="0" t="0" r="0" b="0"/>
            <wp:wrapNone/>
            <wp:docPr id="1525664421" name="Image 2" descr="Une image contenant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664421" name="Image 2" descr="Une image contenant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342" cy="58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8D2">
        <w:rPr>
          <w:lang w:val="fr-FR"/>
        </w:rPr>
        <w:br/>
      </w:r>
      <w:r>
        <w:rPr>
          <w:lang w:val="fr-FR"/>
        </w:rPr>
        <w:t>Directeur Technique : MASMOUDI Taieb</w:t>
      </w:r>
      <w:r w:rsidRPr="00B868D2">
        <w:rPr>
          <w:lang w:val="fr-FR"/>
        </w:rPr>
        <w:br/>
      </w:r>
    </w:p>
    <w:p w14:paraId="5C4CA69A" w14:textId="77777777" w:rsidR="00EC3DA5" w:rsidRDefault="00EC3DA5" w:rsidP="00EC3DA5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83597F9" wp14:editId="2B13F3B1">
            <wp:simplePos x="0" y="0"/>
            <wp:positionH relativeFrom="column">
              <wp:posOffset>1711325</wp:posOffset>
            </wp:positionH>
            <wp:positionV relativeFrom="paragraph">
              <wp:posOffset>269149</wp:posOffset>
            </wp:positionV>
            <wp:extent cx="1905000" cy="1194955"/>
            <wp:effectExtent l="0" t="0" r="0" b="5715"/>
            <wp:wrapNone/>
            <wp:docPr id="1373770548" name="Image 3" descr="Une image contenant symbole, cercle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70548" name="Image 3" descr="Une image contenant symbole, cercle, logo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9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8D2">
        <w:rPr>
          <w:lang w:val="fr-FR"/>
        </w:rPr>
        <w:t>Responsable QHSE :</w:t>
      </w:r>
      <w:r>
        <w:rPr>
          <w:lang w:val="fr-FR"/>
        </w:rPr>
        <w:t xml:space="preserve"> JEBARI Ahmed</w:t>
      </w:r>
      <w:r w:rsidRPr="00B868D2">
        <w:rPr>
          <w:lang w:val="fr-FR"/>
        </w:rPr>
        <w:t xml:space="preserve"> </w:t>
      </w:r>
      <w:r w:rsidRPr="00B868D2">
        <w:rPr>
          <w:lang w:val="fr-FR"/>
        </w:rPr>
        <w:br/>
      </w:r>
    </w:p>
    <w:p w14:paraId="03A04621" w14:textId="77777777" w:rsidR="00EC3DA5" w:rsidRDefault="00EC3DA5" w:rsidP="00EC3DA5">
      <w:pPr>
        <w:rPr>
          <w:lang w:val="fr-FR"/>
        </w:rPr>
      </w:pPr>
      <w:r w:rsidRPr="00B868D2">
        <w:rPr>
          <w:lang w:val="fr-FR"/>
        </w:rPr>
        <w:t xml:space="preserve">Directeur Général : </w:t>
      </w:r>
      <w:proofErr w:type="spellStart"/>
      <w:r>
        <w:rPr>
          <w:lang w:val="fr-FR"/>
        </w:rPr>
        <w:t>EllOUZE</w:t>
      </w:r>
      <w:proofErr w:type="spellEnd"/>
      <w:r>
        <w:rPr>
          <w:lang w:val="fr-FR"/>
        </w:rPr>
        <w:t xml:space="preserve"> Malek</w:t>
      </w:r>
    </w:p>
    <w:p w14:paraId="73FBAAD3" w14:textId="74966B40" w:rsidR="00946AB2" w:rsidRPr="00EC3DA5" w:rsidRDefault="00EC3DA5" w:rsidP="00EC3DA5">
      <w:pPr>
        <w:rPr>
          <w:lang w:val="fr-FR"/>
        </w:rPr>
      </w:pPr>
      <w:r w:rsidRPr="00B868D2">
        <w:rPr>
          <w:lang w:val="fr-FR"/>
        </w:rPr>
        <w:br/>
        <w:t>Cachet officiel de TELCOTEC</w:t>
      </w:r>
    </w:p>
    <w:sectPr w:rsidR="00946AB2" w:rsidRPr="00EC3DA5" w:rsidSect="008E16E8">
      <w:headerReference w:type="default" r:id="rId12"/>
      <w:footerReference w:type="default" r:id="rId13"/>
      <w:pgSz w:w="12240" w:h="15840"/>
      <w:pgMar w:top="1440" w:right="1800" w:bottom="1440" w:left="180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AF69" w14:textId="77777777" w:rsidR="00946AB2" w:rsidRDefault="00946AB2">
      <w:pPr>
        <w:spacing w:after="0" w:line="240" w:lineRule="auto"/>
      </w:pPr>
      <w:r>
        <w:separator/>
      </w:r>
    </w:p>
  </w:endnote>
  <w:endnote w:type="continuationSeparator" w:id="0">
    <w:p w14:paraId="7AC2FC50" w14:textId="77777777" w:rsidR="00946AB2" w:rsidRDefault="00946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58D0" w14:textId="77777777" w:rsidR="008E16E8" w:rsidRPr="008E16E8" w:rsidRDefault="008E16E8" w:rsidP="008E16E8">
    <w:pPr>
      <w:spacing w:line="240" w:lineRule="auto"/>
      <w:jc w:val="center"/>
      <w:rPr>
        <w:sz w:val="18"/>
        <w:szCs w:val="16"/>
      </w:rPr>
    </w:pPr>
    <w:r w:rsidRPr="008E16E8">
      <w:rPr>
        <w:sz w:val="18"/>
        <w:szCs w:val="16"/>
      </w:rPr>
      <w:t>Telcotec; SARL; Bloc I2 A14 Elgazala Technopark, Ariana - Tunisie</w:t>
    </w:r>
  </w:p>
  <w:p w14:paraId="6DBDC221" w14:textId="77777777" w:rsidR="008E16E8" w:rsidRPr="008E16E8" w:rsidRDefault="008E16E8" w:rsidP="008E16E8">
    <w:pPr>
      <w:spacing w:line="240" w:lineRule="auto"/>
      <w:jc w:val="center"/>
      <w:rPr>
        <w:sz w:val="18"/>
        <w:szCs w:val="18"/>
      </w:rPr>
    </w:pPr>
    <w:r w:rsidRPr="008E16E8">
      <w:rPr>
        <w:sz w:val="18"/>
        <w:szCs w:val="16"/>
      </w:rPr>
      <w:t>MF: 1383621J/A/M/000; RC: B0318942015; Tel/Fax: (+216) 71 85 74 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9D00" w14:textId="77777777" w:rsidR="00946AB2" w:rsidRDefault="00946AB2">
      <w:pPr>
        <w:spacing w:after="0" w:line="240" w:lineRule="auto"/>
      </w:pPr>
      <w:r>
        <w:separator/>
      </w:r>
    </w:p>
  </w:footnote>
  <w:footnote w:type="continuationSeparator" w:id="0">
    <w:p w14:paraId="7DCC38A7" w14:textId="77777777" w:rsidR="00946AB2" w:rsidRDefault="00946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1C2" w14:textId="77777777" w:rsidR="005C612B" w:rsidRPr="008E16E8" w:rsidRDefault="008E16E8" w:rsidP="008E16E8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B2622D" wp14:editId="7B6D48F6">
          <wp:simplePos x="0" y="0"/>
          <wp:positionH relativeFrom="column">
            <wp:posOffset>-844955</wp:posOffset>
          </wp:positionH>
          <wp:positionV relativeFrom="paragraph">
            <wp:posOffset>-220980</wp:posOffset>
          </wp:positionV>
          <wp:extent cx="845820" cy="518055"/>
          <wp:effectExtent l="0" t="0" r="0" b="0"/>
          <wp:wrapThrough wrapText="bothSides">
            <wp:wrapPolygon edited="0">
              <wp:start x="0" y="0"/>
              <wp:lineTo x="0" y="20672"/>
              <wp:lineTo x="20919" y="20672"/>
              <wp:lineTo x="20919" y="0"/>
              <wp:lineTo x="0" y="0"/>
            </wp:wrapPolygon>
          </wp:wrapThrough>
          <wp:docPr id="1651792974" name="Image 1651792974" descr="Une image contenant Police, logo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Graphique, Bleu électr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1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1773427">
    <w:abstractNumId w:val="8"/>
  </w:num>
  <w:num w:numId="2" w16cid:durableId="1856378399">
    <w:abstractNumId w:val="6"/>
  </w:num>
  <w:num w:numId="3" w16cid:durableId="506554191">
    <w:abstractNumId w:val="5"/>
  </w:num>
  <w:num w:numId="4" w16cid:durableId="283847131">
    <w:abstractNumId w:val="4"/>
  </w:num>
  <w:num w:numId="5" w16cid:durableId="1810592119">
    <w:abstractNumId w:val="7"/>
  </w:num>
  <w:num w:numId="6" w16cid:durableId="1084960730">
    <w:abstractNumId w:val="3"/>
  </w:num>
  <w:num w:numId="7" w16cid:durableId="1621305567">
    <w:abstractNumId w:val="2"/>
  </w:num>
  <w:num w:numId="8" w16cid:durableId="1381831025">
    <w:abstractNumId w:val="1"/>
  </w:num>
  <w:num w:numId="9" w16cid:durableId="45973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19DB"/>
    <w:rsid w:val="0029639D"/>
    <w:rsid w:val="00322D4A"/>
    <w:rsid w:val="00326F90"/>
    <w:rsid w:val="00542099"/>
    <w:rsid w:val="005C612B"/>
    <w:rsid w:val="005E526E"/>
    <w:rsid w:val="006E65A2"/>
    <w:rsid w:val="008E16E8"/>
    <w:rsid w:val="00946AB2"/>
    <w:rsid w:val="009F192E"/>
    <w:rsid w:val="00AA1D8D"/>
    <w:rsid w:val="00B47730"/>
    <w:rsid w:val="00CB0664"/>
    <w:rsid w:val="00DA46A7"/>
    <w:rsid w:val="00E9749B"/>
    <w:rsid w:val="00EC3DA5"/>
    <w:rsid w:val="00F670A6"/>
    <w:rsid w:val="00F71154"/>
    <w:rsid w:val="00F741EA"/>
    <w:rsid w:val="00FA7B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C2379"/>
  <w14:defaultImageDpi w14:val="300"/>
  <w15:docId w15:val="{92676F68-25DC-4D46-A4E1-9998228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414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Ala</cp:lastModifiedBy>
  <cp:revision>8</cp:revision>
  <dcterms:created xsi:type="dcterms:W3CDTF">2013-12-23T23:15:00Z</dcterms:created>
  <dcterms:modified xsi:type="dcterms:W3CDTF">2025-08-29T21:18:00Z</dcterms:modified>
  <cp:category/>
</cp:coreProperties>
</file>