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87E6" w14:textId="67917C8D" w:rsidR="005C612B" w:rsidRPr="00AF42D7" w:rsidRDefault="00AF42D7">
      <w:pPr>
        <w:pStyle w:val="Titre"/>
        <w:jc w:val="center"/>
        <w:rPr>
          <w:lang w:val="fr-FR"/>
        </w:rPr>
      </w:pPr>
      <w:r w:rsidRPr="00AF42D7">
        <w:rPr>
          <w:lang w:val="fr-FR"/>
        </w:rPr>
        <w:t xml:space="preserve">Processus de gestion des </w:t>
      </w:r>
      <w:r>
        <w:rPr>
          <w:lang w:val="fr-FR"/>
        </w:rPr>
        <w:t>sous-traitants - TELCOTEC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612B" w14:paraId="3E6C09CF" w14:textId="77777777">
        <w:tc>
          <w:tcPr>
            <w:tcW w:w="4320" w:type="dxa"/>
          </w:tcPr>
          <w:p w14:paraId="03C54CE3" w14:textId="77777777" w:rsidR="005C612B" w:rsidRDefault="00000000">
            <w:proofErr w:type="spellStart"/>
            <w:r>
              <w:t>Réf</w:t>
            </w:r>
            <w:proofErr w:type="spellEnd"/>
            <w:r>
              <w:t xml:space="preserve">. </w:t>
            </w:r>
            <w:proofErr w:type="gramStart"/>
            <w:r>
              <w:t>Doc :</w:t>
            </w:r>
            <w:proofErr w:type="gramEnd"/>
          </w:p>
        </w:tc>
        <w:tc>
          <w:tcPr>
            <w:tcW w:w="4320" w:type="dxa"/>
          </w:tcPr>
          <w:p w14:paraId="43235B22" w14:textId="2D31C8F6" w:rsidR="005C612B" w:rsidRDefault="00AF42D7">
            <w:r>
              <w:t>PGS</w:t>
            </w:r>
            <w:r w:rsidR="00F741EA">
              <w:t>-01-2025</w:t>
            </w:r>
          </w:p>
        </w:tc>
      </w:tr>
      <w:tr w:rsidR="005C612B" w14:paraId="31E290E0" w14:textId="77777777">
        <w:tc>
          <w:tcPr>
            <w:tcW w:w="4320" w:type="dxa"/>
          </w:tcPr>
          <w:p w14:paraId="51C11799" w14:textId="77777777" w:rsidR="005C612B" w:rsidRDefault="00000000">
            <w:proofErr w:type="gramStart"/>
            <w:r>
              <w:t>Version :</w:t>
            </w:r>
            <w:proofErr w:type="gramEnd"/>
          </w:p>
        </w:tc>
        <w:tc>
          <w:tcPr>
            <w:tcW w:w="4320" w:type="dxa"/>
          </w:tcPr>
          <w:p w14:paraId="77B33AC5" w14:textId="77777777" w:rsidR="005C612B" w:rsidRDefault="00000000">
            <w:r>
              <w:t>1.0</w:t>
            </w:r>
          </w:p>
        </w:tc>
      </w:tr>
      <w:tr w:rsidR="005C612B" w14:paraId="6864B1AF" w14:textId="77777777">
        <w:tc>
          <w:tcPr>
            <w:tcW w:w="4320" w:type="dxa"/>
          </w:tcPr>
          <w:p w14:paraId="5BDCBE36" w14:textId="77777777" w:rsidR="005C612B" w:rsidRDefault="00000000">
            <w:proofErr w:type="gramStart"/>
            <w:r>
              <w:t>Date :</w:t>
            </w:r>
            <w:proofErr w:type="gramEnd"/>
          </w:p>
        </w:tc>
        <w:tc>
          <w:tcPr>
            <w:tcW w:w="4320" w:type="dxa"/>
          </w:tcPr>
          <w:p w14:paraId="3E79F97B" w14:textId="77777777" w:rsidR="005C612B" w:rsidRDefault="00F741EA">
            <w:r>
              <w:t>05/01/2025</w:t>
            </w:r>
          </w:p>
        </w:tc>
      </w:tr>
      <w:tr w:rsidR="005C612B" w14:paraId="088E1F42" w14:textId="77777777">
        <w:tc>
          <w:tcPr>
            <w:tcW w:w="4320" w:type="dxa"/>
          </w:tcPr>
          <w:p w14:paraId="7A0163C8" w14:textId="77777777" w:rsidR="005C612B" w:rsidRDefault="00000000">
            <w:r>
              <w:t xml:space="preserve">Établi </w:t>
            </w:r>
            <w:proofErr w:type="gramStart"/>
            <w:r>
              <w:t>par :</w:t>
            </w:r>
            <w:proofErr w:type="gramEnd"/>
          </w:p>
        </w:tc>
        <w:tc>
          <w:tcPr>
            <w:tcW w:w="4320" w:type="dxa"/>
          </w:tcPr>
          <w:p w14:paraId="225DEE5D" w14:textId="77777777" w:rsidR="005C612B" w:rsidRDefault="00000000">
            <w:r>
              <w:t>Responsable QHSE</w:t>
            </w:r>
          </w:p>
        </w:tc>
      </w:tr>
    </w:tbl>
    <w:p w14:paraId="4F51E6AA" w14:textId="77777777" w:rsidR="005C612B" w:rsidRDefault="005C612B"/>
    <w:p w14:paraId="70D58CA4" w14:textId="77777777" w:rsidR="007656CF" w:rsidRPr="00AF42D7" w:rsidRDefault="00000000">
      <w:pPr>
        <w:pStyle w:val="Titre2"/>
        <w:rPr>
          <w:lang w:val="fr-FR"/>
        </w:rPr>
      </w:pPr>
      <w:r w:rsidRPr="00AF42D7">
        <w:rPr>
          <w:lang w:val="fr-FR"/>
        </w:rPr>
        <w:t>1. Objet</w:t>
      </w:r>
    </w:p>
    <w:p w14:paraId="4B816DD5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Établir un processus écrit pour la sélection, la contractualisation, la gestion et le suivi des sous-traitants de Telcotec, afin d’assurer le respect des exigences locales et celles d’Ericsson en matière de Santé et Sécurité au Travail (SSO).</w:t>
      </w:r>
    </w:p>
    <w:p w14:paraId="3F5F60C4" w14:textId="77777777" w:rsidR="007656CF" w:rsidRPr="00AF42D7" w:rsidRDefault="00000000">
      <w:pPr>
        <w:pStyle w:val="Titre2"/>
        <w:rPr>
          <w:lang w:val="fr-FR"/>
        </w:rPr>
      </w:pPr>
      <w:r w:rsidRPr="00AF42D7">
        <w:rPr>
          <w:lang w:val="fr-FR"/>
        </w:rPr>
        <w:t>2. Champ d’application</w:t>
      </w:r>
    </w:p>
    <w:p w14:paraId="4910179E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Ce processus couvre tous les sous-traitants intervenant dans le cadre des projets Telcotec pour Ericsson (missions terrain, drive test, services techniques et logistiques).</w:t>
      </w:r>
    </w:p>
    <w:p w14:paraId="0966EF21" w14:textId="77777777" w:rsidR="007656CF" w:rsidRPr="00AF42D7" w:rsidRDefault="00000000">
      <w:pPr>
        <w:pStyle w:val="Titre2"/>
        <w:rPr>
          <w:lang w:val="fr-FR"/>
        </w:rPr>
      </w:pPr>
      <w:r w:rsidRPr="00AF42D7">
        <w:rPr>
          <w:lang w:val="fr-FR"/>
        </w:rPr>
        <w:t>3. Références</w:t>
      </w:r>
    </w:p>
    <w:p w14:paraId="4CF07996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Exigences SSO Ericsson.</w:t>
      </w:r>
    </w:p>
    <w:p w14:paraId="40755CF6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Code du Travail tunisien.</w:t>
      </w:r>
    </w:p>
    <w:p w14:paraId="717C31AA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Norme ISO 45001.</w:t>
      </w:r>
    </w:p>
    <w:p w14:paraId="448A40F7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Politique QHSE Telcotec.</w:t>
      </w:r>
    </w:p>
    <w:p w14:paraId="06EB2777" w14:textId="77777777" w:rsidR="007656CF" w:rsidRPr="00AF42D7" w:rsidRDefault="00000000">
      <w:pPr>
        <w:pStyle w:val="Titre2"/>
        <w:rPr>
          <w:lang w:val="fr-FR"/>
        </w:rPr>
      </w:pPr>
      <w:r w:rsidRPr="00AF42D7">
        <w:rPr>
          <w:lang w:val="fr-FR"/>
        </w:rPr>
        <w:t>4. Responsabilités</w:t>
      </w:r>
    </w:p>
    <w:p w14:paraId="0655AAA5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Responsable QHSE : pilote la diligence raisonnable SSO et le suivi de conformité.</w:t>
      </w:r>
    </w:p>
    <w:p w14:paraId="1F802814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Service Achats / Contrats : intègre les clauses SSO Ericsson dans les contrats.</w:t>
      </w:r>
    </w:p>
    <w:p w14:paraId="128E3A38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Direction Générale : valide la sélection des sous-traitants.</w:t>
      </w:r>
    </w:p>
    <w:p w14:paraId="755C3D99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Managers opérationnels : contrôlent la performance SSO terrain des sous-traitants.</w:t>
      </w:r>
    </w:p>
    <w:p w14:paraId="6EB40CD1" w14:textId="77777777" w:rsidR="007656CF" w:rsidRPr="00AF42D7" w:rsidRDefault="00000000">
      <w:pPr>
        <w:pStyle w:val="Titre2"/>
        <w:rPr>
          <w:lang w:val="fr-FR"/>
        </w:rPr>
      </w:pPr>
      <w:r w:rsidRPr="00AF42D7">
        <w:rPr>
          <w:lang w:val="fr-FR"/>
        </w:rPr>
        <w:t>5. Processus de gestion des sous-traitants</w:t>
      </w:r>
    </w:p>
    <w:p w14:paraId="0C5CA00C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5.1 Évaluation et sélection</w:t>
      </w:r>
    </w:p>
    <w:p w14:paraId="5874920C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Vérification des assurances (responsabilité civile, CNSS).</w:t>
      </w:r>
    </w:p>
    <w:p w14:paraId="0B13BE37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Évaluation de la conformité SSO (diligence raisonnable).</w:t>
      </w:r>
    </w:p>
    <w:p w14:paraId="0F74EE05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Validation des compétences techniques, aptitude médicale et formations OHS agréées.</w:t>
      </w:r>
    </w:p>
    <w:p w14:paraId="13DBE579" w14:textId="77777777" w:rsidR="007656CF" w:rsidRPr="00AF42D7" w:rsidRDefault="007656CF">
      <w:pPr>
        <w:rPr>
          <w:lang w:val="fr-FR"/>
        </w:rPr>
      </w:pPr>
    </w:p>
    <w:p w14:paraId="75FF1A83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5.2 Contractualisation</w:t>
      </w:r>
    </w:p>
    <w:p w14:paraId="56A8FF56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Inclusion des exigences SSO Ericsson dans les contrats (responsabilités, respect des normes, formation OHS).</w:t>
      </w:r>
    </w:p>
    <w:p w14:paraId="2C5867E0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Signature du contrat par le sous-traitant incluant une clause d’engagement SSO.</w:t>
      </w:r>
    </w:p>
    <w:p w14:paraId="5695C9DA" w14:textId="77777777" w:rsidR="007656CF" w:rsidRPr="00AF42D7" w:rsidRDefault="007656CF">
      <w:pPr>
        <w:rPr>
          <w:lang w:val="fr-FR"/>
        </w:rPr>
      </w:pPr>
    </w:p>
    <w:p w14:paraId="4B6D82FE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5.3 Suivi et gestion</w:t>
      </w:r>
    </w:p>
    <w:p w14:paraId="43471919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Contrôles réguliers terrain (checklists et audits).</w:t>
      </w:r>
    </w:p>
    <w:p w14:paraId="199AB138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Vérification des formations, aptitudes médicales et compétences.</w:t>
      </w:r>
    </w:p>
    <w:p w14:paraId="5E8D82B7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Évaluation trimestrielle de la performance SSO du sous-traitant (KPI, incidents, conformité).</w:t>
      </w:r>
    </w:p>
    <w:p w14:paraId="75DC8A5B" w14:textId="77777777" w:rsidR="007656CF" w:rsidRPr="00AF42D7" w:rsidRDefault="007656CF">
      <w:pPr>
        <w:rPr>
          <w:lang w:val="fr-FR"/>
        </w:rPr>
      </w:pPr>
    </w:p>
    <w:p w14:paraId="28B4CA22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5.4 Actions correctives</w:t>
      </w:r>
    </w:p>
    <w:p w14:paraId="3ABB449B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En cas de non-conformité, établissement d’un plan d’action correctif.</w:t>
      </w:r>
    </w:p>
    <w:p w14:paraId="3D43C85F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Possibilité de suspension ou résiliation de contrat en cas de non-respect grave.</w:t>
      </w:r>
    </w:p>
    <w:p w14:paraId="6C6ACB16" w14:textId="77777777" w:rsidR="007656CF" w:rsidRPr="00AF42D7" w:rsidRDefault="00000000">
      <w:pPr>
        <w:pStyle w:val="Titre2"/>
        <w:rPr>
          <w:lang w:val="fr-FR"/>
        </w:rPr>
      </w:pPr>
      <w:r w:rsidRPr="00AF42D7">
        <w:rPr>
          <w:lang w:val="fr-FR"/>
        </w:rPr>
        <w:t>6. Tableau type – Suivi de conformité des sous-traitants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418"/>
        <w:gridCol w:w="1276"/>
        <w:gridCol w:w="1134"/>
        <w:gridCol w:w="1243"/>
        <w:gridCol w:w="1409"/>
      </w:tblGrid>
      <w:tr w:rsidR="007656CF" w14:paraId="6EC5E486" w14:textId="77777777" w:rsidTr="00AF42D7">
        <w:tc>
          <w:tcPr>
            <w:tcW w:w="1242" w:type="dxa"/>
          </w:tcPr>
          <w:p w14:paraId="57FDFE61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Sous-</w:t>
            </w:r>
            <w:proofErr w:type="spellStart"/>
            <w:r w:rsidRPr="00AF42D7">
              <w:rPr>
                <w:highlight w:val="yellow"/>
              </w:rPr>
              <w:t>traitant</w:t>
            </w:r>
            <w:proofErr w:type="spellEnd"/>
          </w:p>
        </w:tc>
        <w:tc>
          <w:tcPr>
            <w:tcW w:w="1134" w:type="dxa"/>
          </w:tcPr>
          <w:p w14:paraId="4614C4F3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Assurances &amp; CNSS</w:t>
            </w:r>
          </w:p>
        </w:tc>
        <w:tc>
          <w:tcPr>
            <w:tcW w:w="1418" w:type="dxa"/>
          </w:tcPr>
          <w:p w14:paraId="25D485D5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Compétences techniques</w:t>
            </w:r>
          </w:p>
        </w:tc>
        <w:tc>
          <w:tcPr>
            <w:tcW w:w="1276" w:type="dxa"/>
          </w:tcPr>
          <w:p w14:paraId="651EF0E7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Aptitude médicale</w:t>
            </w:r>
          </w:p>
        </w:tc>
        <w:tc>
          <w:tcPr>
            <w:tcW w:w="1134" w:type="dxa"/>
          </w:tcPr>
          <w:p w14:paraId="6F0CB46B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Formation OHS</w:t>
            </w:r>
          </w:p>
        </w:tc>
        <w:tc>
          <w:tcPr>
            <w:tcW w:w="1243" w:type="dxa"/>
          </w:tcPr>
          <w:p w14:paraId="5572594B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Conformité SSO Ericsson</w:t>
            </w:r>
          </w:p>
        </w:tc>
        <w:tc>
          <w:tcPr>
            <w:tcW w:w="1409" w:type="dxa"/>
          </w:tcPr>
          <w:p w14:paraId="1ED865CB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Observations / Actions</w:t>
            </w:r>
          </w:p>
        </w:tc>
      </w:tr>
      <w:tr w:rsidR="007656CF" w14:paraId="105FD3A4" w14:textId="77777777" w:rsidTr="00AF42D7">
        <w:tc>
          <w:tcPr>
            <w:tcW w:w="1242" w:type="dxa"/>
          </w:tcPr>
          <w:p w14:paraId="38DCE955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Sous-</w:t>
            </w:r>
            <w:proofErr w:type="spellStart"/>
            <w:r w:rsidRPr="00AF42D7">
              <w:rPr>
                <w:highlight w:val="yellow"/>
              </w:rPr>
              <w:t>traitant</w:t>
            </w:r>
            <w:proofErr w:type="spellEnd"/>
            <w:r w:rsidRPr="00AF42D7">
              <w:rPr>
                <w:highlight w:val="yellow"/>
              </w:rPr>
              <w:t xml:space="preserve"> A</w:t>
            </w:r>
          </w:p>
        </w:tc>
        <w:tc>
          <w:tcPr>
            <w:tcW w:w="1134" w:type="dxa"/>
          </w:tcPr>
          <w:p w14:paraId="0DF03713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✅</w:t>
            </w:r>
          </w:p>
        </w:tc>
        <w:tc>
          <w:tcPr>
            <w:tcW w:w="1418" w:type="dxa"/>
          </w:tcPr>
          <w:p w14:paraId="537D9B88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✅</w:t>
            </w:r>
          </w:p>
        </w:tc>
        <w:tc>
          <w:tcPr>
            <w:tcW w:w="1276" w:type="dxa"/>
          </w:tcPr>
          <w:p w14:paraId="14C4A320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✅</w:t>
            </w:r>
          </w:p>
        </w:tc>
        <w:tc>
          <w:tcPr>
            <w:tcW w:w="1134" w:type="dxa"/>
          </w:tcPr>
          <w:p w14:paraId="56B2B99F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✅</w:t>
            </w:r>
          </w:p>
        </w:tc>
        <w:tc>
          <w:tcPr>
            <w:tcW w:w="1243" w:type="dxa"/>
          </w:tcPr>
          <w:p w14:paraId="2187EF0B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Conforme</w:t>
            </w:r>
          </w:p>
        </w:tc>
        <w:tc>
          <w:tcPr>
            <w:tcW w:w="1409" w:type="dxa"/>
          </w:tcPr>
          <w:p w14:paraId="76EA2A25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RAS</w:t>
            </w:r>
          </w:p>
        </w:tc>
      </w:tr>
      <w:tr w:rsidR="007656CF" w14:paraId="7142CDF1" w14:textId="77777777" w:rsidTr="00AF42D7">
        <w:tc>
          <w:tcPr>
            <w:tcW w:w="1242" w:type="dxa"/>
          </w:tcPr>
          <w:p w14:paraId="4746FA58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Sous-traitant B</w:t>
            </w:r>
          </w:p>
        </w:tc>
        <w:tc>
          <w:tcPr>
            <w:tcW w:w="1134" w:type="dxa"/>
          </w:tcPr>
          <w:p w14:paraId="08FECB8D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✅</w:t>
            </w:r>
          </w:p>
        </w:tc>
        <w:tc>
          <w:tcPr>
            <w:tcW w:w="1418" w:type="dxa"/>
          </w:tcPr>
          <w:p w14:paraId="31D3A1F0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⚠️ partiel</w:t>
            </w:r>
          </w:p>
        </w:tc>
        <w:tc>
          <w:tcPr>
            <w:tcW w:w="1276" w:type="dxa"/>
          </w:tcPr>
          <w:p w14:paraId="1EF83321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✅</w:t>
            </w:r>
          </w:p>
        </w:tc>
        <w:tc>
          <w:tcPr>
            <w:tcW w:w="1134" w:type="dxa"/>
          </w:tcPr>
          <w:p w14:paraId="32CE42A5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En cours</w:t>
            </w:r>
          </w:p>
        </w:tc>
        <w:tc>
          <w:tcPr>
            <w:tcW w:w="1243" w:type="dxa"/>
          </w:tcPr>
          <w:p w14:paraId="2DDF7CA0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Non conforme</w:t>
            </w:r>
          </w:p>
        </w:tc>
        <w:tc>
          <w:tcPr>
            <w:tcW w:w="1409" w:type="dxa"/>
          </w:tcPr>
          <w:p w14:paraId="71BCC0F1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Plan d’action en place</w:t>
            </w:r>
          </w:p>
        </w:tc>
      </w:tr>
      <w:tr w:rsidR="007656CF" w14:paraId="7F111A5A" w14:textId="77777777" w:rsidTr="00AF42D7">
        <w:tc>
          <w:tcPr>
            <w:tcW w:w="1242" w:type="dxa"/>
          </w:tcPr>
          <w:p w14:paraId="2AE38213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Sous-traitant C</w:t>
            </w:r>
          </w:p>
        </w:tc>
        <w:tc>
          <w:tcPr>
            <w:tcW w:w="1134" w:type="dxa"/>
          </w:tcPr>
          <w:p w14:paraId="7501DF8D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✅</w:t>
            </w:r>
          </w:p>
        </w:tc>
        <w:tc>
          <w:tcPr>
            <w:tcW w:w="1418" w:type="dxa"/>
          </w:tcPr>
          <w:p w14:paraId="63EA1D74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✅</w:t>
            </w:r>
          </w:p>
        </w:tc>
        <w:tc>
          <w:tcPr>
            <w:tcW w:w="1276" w:type="dxa"/>
          </w:tcPr>
          <w:p w14:paraId="2778E773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⚠️ à renouveler</w:t>
            </w:r>
          </w:p>
        </w:tc>
        <w:tc>
          <w:tcPr>
            <w:tcW w:w="1134" w:type="dxa"/>
          </w:tcPr>
          <w:p w14:paraId="6453E75D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✅</w:t>
            </w:r>
          </w:p>
        </w:tc>
        <w:tc>
          <w:tcPr>
            <w:tcW w:w="1243" w:type="dxa"/>
          </w:tcPr>
          <w:p w14:paraId="01DFCAA8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Conforme conditionnelle</w:t>
            </w:r>
          </w:p>
        </w:tc>
        <w:tc>
          <w:tcPr>
            <w:tcW w:w="1409" w:type="dxa"/>
          </w:tcPr>
          <w:p w14:paraId="016E49C7" w14:textId="77777777" w:rsidR="007656CF" w:rsidRPr="00AF42D7" w:rsidRDefault="00000000">
            <w:pPr>
              <w:rPr>
                <w:highlight w:val="yellow"/>
              </w:rPr>
            </w:pPr>
            <w:r w:rsidRPr="00AF42D7">
              <w:rPr>
                <w:highlight w:val="yellow"/>
              </w:rPr>
              <w:t>Suivi médical prévu</w:t>
            </w:r>
          </w:p>
        </w:tc>
      </w:tr>
    </w:tbl>
    <w:p w14:paraId="4E2CF556" w14:textId="77777777" w:rsidR="007656CF" w:rsidRPr="00AF42D7" w:rsidRDefault="00000000">
      <w:pPr>
        <w:pStyle w:val="Titre2"/>
        <w:rPr>
          <w:lang w:val="fr-FR"/>
        </w:rPr>
      </w:pPr>
      <w:r w:rsidRPr="00AF42D7">
        <w:rPr>
          <w:lang w:val="fr-FR"/>
        </w:rPr>
        <w:t>7. Suivi et mise à jour</w:t>
      </w:r>
    </w:p>
    <w:p w14:paraId="2DCCBAA3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t>- Revue annuelle du processus par le Responsable QHSE.</w:t>
      </w:r>
      <w:r w:rsidRPr="00AF42D7">
        <w:rPr>
          <w:lang w:val="fr-FR"/>
        </w:rPr>
        <w:br/>
        <w:t>- Mise à jour en fonction des audits Ericsson et exigences réglementaires locales.</w:t>
      </w:r>
    </w:p>
    <w:p w14:paraId="2220C340" w14:textId="77777777" w:rsidR="007656CF" w:rsidRPr="00AF42D7" w:rsidRDefault="00000000">
      <w:pPr>
        <w:rPr>
          <w:lang w:val="fr-FR"/>
        </w:rPr>
      </w:pPr>
      <w:r w:rsidRPr="00AF42D7">
        <w:rPr>
          <w:lang w:val="fr-FR"/>
        </w:rPr>
        <w:br w:type="page"/>
      </w:r>
    </w:p>
    <w:p w14:paraId="69F754B7" w14:textId="77777777" w:rsidR="00AF42D7" w:rsidRPr="00542099" w:rsidRDefault="00AF42D7" w:rsidP="00AF42D7">
      <w:pPr>
        <w:rPr>
          <w:lang w:val="fr-FR"/>
        </w:rPr>
      </w:pPr>
      <w:r w:rsidRPr="00542099">
        <w:rPr>
          <w:lang w:val="fr-FR"/>
        </w:rPr>
        <w:lastRenderedPageBreak/>
        <w:t xml:space="preserve">Fait à Tunis, le </w:t>
      </w:r>
      <w:r>
        <w:rPr>
          <w:lang w:val="fr-FR"/>
        </w:rPr>
        <w:t>06/01/2025</w:t>
      </w:r>
      <w:r w:rsidRPr="00542099">
        <w:rPr>
          <w:lang w:val="fr-FR"/>
        </w:rPr>
        <w:br/>
      </w:r>
      <w:r w:rsidRPr="00542099">
        <w:rPr>
          <w:lang w:val="fr-FR"/>
        </w:rPr>
        <w:br/>
        <w:t xml:space="preserve">Établi par : </w:t>
      </w:r>
      <w:r>
        <w:rPr>
          <w:lang w:val="fr-FR"/>
        </w:rPr>
        <w:t xml:space="preserve">OUNI </w:t>
      </w:r>
      <w:proofErr w:type="spellStart"/>
      <w:r>
        <w:rPr>
          <w:lang w:val="fr-FR"/>
        </w:rPr>
        <w:t>Meher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Abdelwaheb</w:t>
      </w:r>
      <w:proofErr w:type="spellEnd"/>
      <w:r>
        <w:rPr>
          <w:lang w:val="fr-FR"/>
        </w:rPr>
        <w:t xml:space="preserve">, </w:t>
      </w:r>
      <w:r w:rsidRPr="00E9749B">
        <w:rPr>
          <w:lang w:val="fr-FR"/>
        </w:rPr>
        <w:t>Responsable QHSE</w:t>
      </w:r>
      <w:r>
        <w:rPr>
          <w:lang w:val="fr-FR"/>
        </w:rPr>
        <w:t xml:space="preserve"> /Chef Projet </w:t>
      </w:r>
      <w:r w:rsidRPr="00542099">
        <w:rPr>
          <w:lang w:val="fr-FR"/>
        </w:rPr>
        <w:br/>
      </w:r>
      <w:r w:rsidRPr="00542099">
        <w:rPr>
          <w:lang w:val="fr-FR"/>
        </w:rPr>
        <w:br/>
        <w:t xml:space="preserve">Approuvé par : </w:t>
      </w:r>
      <w:r>
        <w:rPr>
          <w:lang w:val="fr-FR"/>
        </w:rPr>
        <w:t>Taieb MASMOUDI, CTO</w:t>
      </w:r>
      <w:r w:rsidRPr="00542099">
        <w:rPr>
          <w:lang w:val="fr-FR"/>
        </w:rPr>
        <w:br/>
      </w:r>
      <w:r w:rsidRPr="00542099">
        <w:rPr>
          <w:lang w:val="fr-FR"/>
        </w:rPr>
        <w:br/>
        <w:t>Cachet officiel de l’entreprise.</w:t>
      </w:r>
    </w:p>
    <w:p w14:paraId="54C1CE31" w14:textId="77777777" w:rsidR="00F41714" w:rsidRPr="00AF42D7" w:rsidRDefault="00F41714">
      <w:pPr>
        <w:rPr>
          <w:lang w:val="fr-FR"/>
        </w:rPr>
      </w:pPr>
    </w:p>
    <w:sectPr w:rsidR="00F41714" w:rsidRPr="00AF42D7" w:rsidSect="008E16E8">
      <w:headerReference w:type="default" r:id="rId8"/>
      <w:footerReference w:type="default" r:id="rId9"/>
      <w:pgSz w:w="12240" w:h="15840"/>
      <w:pgMar w:top="1440" w:right="1800" w:bottom="1440" w:left="180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61E2" w14:textId="77777777" w:rsidR="00F41714" w:rsidRDefault="00F41714">
      <w:pPr>
        <w:spacing w:after="0" w:line="240" w:lineRule="auto"/>
      </w:pPr>
      <w:r>
        <w:separator/>
      </w:r>
    </w:p>
  </w:endnote>
  <w:endnote w:type="continuationSeparator" w:id="0">
    <w:p w14:paraId="31119A86" w14:textId="77777777" w:rsidR="00F41714" w:rsidRDefault="00F4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A3D3" w14:textId="77777777" w:rsidR="008E16E8" w:rsidRPr="008E16E8" w:rsidRDefault="008E16E8" w:rsidP="008E16E8">
    <w:pPr>
      <w:spacing w:line="240" w:lineRule="auto"/>
      <w:jc w:val="center"/>
      <w:rPr>
        <w:sz w:val="18"/>
        <w:szCs w:val="16"/>
      </w:rPr>
    </w:pPr>
    <w:r w:rsidRPr="008E16E8">
      <w:rPr>
        <w:sz w:val="18"/>
        <w:szCs w:val="16"/>
      </w:rPr>
      <w:t>Telcotec; SARL; Bloc I2 A14 Elgazala Technopark, Ariana - Tunisie</w:t>
    </w:r>
  </w:p>
  <w:p w14:paraId="2DDE909F" w14:textId="77777777" w:rsidR="008E16E8" w:rsidRPr="008E16E8" w:rsidRDefault="008E16E8" w:rsidP="008E16E8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FAA0" w14:textId="77777777" w:rsidR="00F41714" w:rsidRDefault="00F41714">
      <w:pPr>
        <w:spacing w:after="0" w:line="240" w:lineRule="auto"/>
      </w:pPr>
      <w:r>
        <w:separator/>
      </w:r>
    </w:p>
  </w:footnote>
  <w:footnote w:type="continuationSeparator" w:id="0">
    <w:p w14:paraId="5C86B7BF" w14:textId="77777777" w:rsidR="00F41714" w:rsidRDefault="00F4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D929" w14:textId="77777777" w:rsidR="005C612B" w:rsidRPr="008E16E8" w:rsidRDefault="008E16E8" w:rsidP="008E16E8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AA0585" wp14:editId="7FA2AA89">
          <wp:simplePos x="0" y="0"/>
          <wp:positionH relativeFrom="column">
            <wp:posOffset>-844955</wp:posOffset>
          </wp:positionH>
          <wp:positionV relativeFrom="paragraph">
            <wp:posOffset>-220980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773427">
    <w:abstractNumId w:val="8"/>
  </w:num>
  <w:num w:numId="2" w16cid:durableId="1856378399">
    <w:abstractNumId w:val="6"/>
  </w:num>
  <w:num w:numId="3" w16cid:durableId="506554191">
    <w:abstractNumId w:val="5"/>
  </w:num>
  <w:num w:numId="4" w16cid:durableId="283847131">
    <w:abstractNumId w:val="4"/>
  </w:num>
  <w:num w:numId="5" w16cid:durableId="1810592119">
    <w:abstractNumId w:val="7"/>
  </w:num>
  <w:num w:numId="6" w16cid:durableId="1084960730">
    <w:abstractNumId w:val="3"/>
  </w:num>
  <w:num w:numId="7" w16cid:durableId="1621305567">
    <w:abstractNumId w:val="2"/>
  </w:num>
  <w:num w:numId="8" w16cid:durableId="1381831025">
    <w:abstractNumId w:val="1"/>
  </w:num>
  <w:num w:numId="9" w16cid:durableId="45973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D4A"/>
    <w:rsid w:val="00326F90"/>
    <w:rsid w:val="00542099"/>
    <w:rsid w:val="005C612B"/>
    <w:rsid w:val="007656CF"/>
    <w:rsid w:val="008E16E8"/>
    <w:rsid w:val="00AA1D8D"/>
    <w:rsid w:val="00AF42D7"/>
    <w:rsid w:val="00B47730"/>
    <w:rsid w:val="00CB0664"/>
    <w:rsid w:val="00DA46A7"/>
    <w:rsid w:val="00E9749B"/>
    <w:rsid w:val="00F41714"/>
    <w:rsid w:val="00F670A6"/>
    <w:rsid w:val="00F741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C2BDD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410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5</cp:revision>
  <dcterms:created xsi:type="dcterms:W3CDTF">2013-12-23T23:15:00Z</dcterms:created>
  <dcterms:modified xsi:type="dcterms:W3CDTF">2025-08-22T12:44:00Z</dcterms:modified>
  <cp:category/>
</cp:coreProperties>
</file>