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BD17" w14:textId="272D26A5" w:rsidR="005C612B" w:rsidRPr="004D56AD" w:rsidRDefault="004D56AD">
      <w:pPr>
        <w:pStyle w:val="Titre"/>
        <w:jc w:val="center"/>
        <w:rPr>
          <w:sz w:val="40"/>
          <w:szCs w:val="40"/>
          <w:lang w:val="fr-FR"/>
        </w:rPr>
      </w:pPr>
      <w:r w:rsidRPr="004D56AD">
        <w:rPr>
          <w:sz w:val="40"/>
          <w:szCs w:val="40"/>
          <w:lang w:val="fr-FR"/>
        </w:rPr>
        <w:t>Suivi continu des performances et gouvernance SSO - TELCOTEC</w:t>
      </w:r>
    </w:p>
    <w:tbl>
      <w:tblPr>
        <w:tblStyle w:val="Grilledutableau"/>
        <w:tblW w:w="0" w:type="auto"/>
        <w:tblLook w:val="04A0" w:firstRow="1" w:lastRow="0" w:firstColumn="1" w:lastColumn="0" w:noHBand="0" w:noVBand="1"/>
      </w:tblPr>
      <w:tblGrid>
        <w:gridCol w:w="4320"/>
        <w:gridCol w:w="4320"/>
      </w:tblGrid>
      <w:tr w:rsidR="005C612B" w14:paraId="46A4A076" w14:textId="77777777">
        <w:tc>
          <w:tcPr>
            <w:tcW w:w="4320" w:type="dxa"/>
          </w:tcPr>
          <w:p w14:paraId="4914D8DF" w14:textId="77777777" w:rsidR="005C612B" w:rsidRDefault="00000000">
            <w:proofErr w:type="spellStart"/>
            <w:r>
              <w:t>Réf</w:t>
            </w:r>
            <w:proofErr w:type="spellEnd"/>
            <w:r>
              <w:t xml:space="preserve">. </w:t>
            </w:r>
            <w:proofErr w:type="gramStart"/>
            <w:r>
              <w:t>Doc :</w:t>
            </w:r>
            <w:proofErr w:type="gramEnd"/>
          </w:p>
        </w:tc>
        <w:tc>
          <w:tcPr>
            <w:tcW w:w="4320" w:type="dxa"/>
          </w:tcPr>
          <w:p w14:paraId="3FD0C1B9" w14:textId="5581F321" w:rsidR="005C612B" w:rsidRDefault="004D56AD">
            <w:r>
              <w:t>SPG</w:t>
            </w:r>
            <w:r w:rsidR="00F741EA">
              <w:t>-01-2025</w:t>
            </w:r>
          </w:p>
        </w:tc>
      </w:tr>
      <w:tr w:rsidR="005C612B" w14:paraId="5CD0E1A8" w14:textId="77777777">
        <w:tc>
          <w:tcPr>
            <w:tcW w:w="4320" w:type="dxa"/>
          </w:tcPr>
          <w:p w14:paraId="34ACA8EF" w14:textId="77777777" w:rsidR="005C612B" w:rsidRDefault="00000000">
            <w:proofErr w:type="gramStart"/>
            <w:r>
              <w:t>Version :</w:t>
            </w:r>
            <w:proofErr w:type="gramEnd"/>
          </w:p>
        </w:tc>
        <w:tc>
          <w:tcPr>
            <w:tcW w:w="4320" w:type="dxa"/>
          </w:tcPr>
          <w:p w14:paraId="5ED99909" w14:textId="77777777" w:rsidR="005C612B" w:rsidRDefault="00000000">
            <w:r>
              <w:t>1.0</w:t>
            </w:r>
          </w:p>
        </w:tc>
      </w:tr>
      <w:tr w:rsidR="005C612B" w14:paraId="6651D94A" w14:textId="77777777">
        <w:tc>
          <w:tcPr>
            <w:tcW w:w="4320" w:type="dxa"/>
          </w:tcPr>
          <w:p w14:paraId="546DDFBE" w14:textId="184D33F9" w:rsidR="005C612B" w:rsidRDefault="00000000">
            <w:r>
              <w:t xml:space="preserve">Date </w:t>
            </w:r>
            <w:r w:rsidR="008110AA">
              <w:t>/ MAJ</w:t>
            </w:r>
            <w:r>
              <w:t>:</w:t>
            </w:r>
          </w:p>
        </w:tc>
        <w:tc>
          <w:tcPr>
            <w:tcW w:w="4320" w:type="dxa"/>
          </w:tcPr>
          <w:p w14:paraId="162D6394" w14:textId="3DDEA665" w:rsidR="005C612B" w:rsidRDefault="00211EFD">
            <w:r>
              <w:t>28</w:t>
            </w:r>
            <w:r w:rsidR="00F741EA">
              <w:t>/0</w:t>
            </w:r>
            <w:r w:rsidR="00C85E07">
              <w:t>3</w:t>
            </w:r>
            <w:r w:rsidR="00F741EA">
              <w:t>/2025</w:t>
            </w:r>
          </w:p>
        </w:tc>
      </w:tr>
      <w:tr w:rsidR="005C612B" w14:paraId="17FD47BA" w14:textId="77777777">
        <w:tc>
          <w:tcPr>
            <w:tcW w:w="4320" w:type="dxa"/>
          </w:tcPr>
          <w:p w14:paraId="6D09D262" w14:textId="77777777" w:rsidR="005C612B" w:rsidRDefault="00000000">
            <w:r>
              <w:t xml:space="preserve">Établi </w:t>
            </w:r>
            <w:proofErr w:type="gramStart"/>
            <w:r>
              <w:t>par :</w:t>
            </w:r>
            <w:proofErr w:type="gramEnd"/>
          </w:p>
        </w:tc>
        <w:tc>
          <w:tcPr>
            <w:tcW w:w="4320" w:type="dxa"/>
          </w:tcPr>
          <w:p w14:paraId="2CD8E606" w14:textId="77777777" w:rsidR="005C612B" w:rsidRDefault="00000000">
            <w:r>
              <w:t>Responsable QHSE</w:t>
            </w:r>
          </w:p>
        </w:tc>
      </w:tr>
    </w:tbl>
    <w:p w14:paraId="0B76D1CA" w14:textId="77777777" w:rsidR="00C05527" w:rsidRPr="00DD0AEA" w:rsidRDefault="00000000">
      <w:pPr>
        <w:pStyle w:val="Titre1"/>
        <w:rPr>
          <w:lang w:val="fr-FR"/>
        </w:rPr>
      </w:pPr>
      <w:r w:rsidRPr="00DD0AEA">
        <w:rPr>
          <w:lang w:val="fr-FR"/>
        </w:rPr>
        <w:t>Suivi continu des performances et gouvernance SSO – Telcotec</w:t>
      </w:r>
    </w:p>
    <w:p w14:paraId="685ADF6A" w14:textId="77777777" w:rsidR="00C05527" w:rsidRPr="00DD0AEA" w:rsidRDefault="00000000">
      <w:pPr>
        <w:pStyle w:val="Titre2"/>
        <w:rPr>
          <w:lang w:val="fr-FR"/>
        </w:rPr>
      </w:pPr>
      <w:r w:rsidRPr="00DD0AEA">
        <w:rPr>
          <w:lang w:val="fr-FR"/>
        </w:rPr>
        <w:t>1. Objet</w:t>
      </w:r>
    </w:p>
    <w:p w14:paraId="0139C5B8" w14:textId="77777777" w:rsidR="00C05527" w:rsidRPr="00DD0AEA" w:rsidRDefault="00000000">
      <w:pPr>
        <w:rPr>
          <w:lang w:val="fr-FR"/>
        </w:rPr>
      </w:pPr>
      <w:r w:rsidRPr="00DD0AEA">
        <w:rPr>
          <w:lang w:val="fr-FR"/>
        </w:rPr>
        <w:t>Décrire le dispositif mis en place par Telcotec pour assurer le suivi permanent de la performance en Santé, Sécurité au Travail (SSO) et les mécanismes de gouvernance garantissant la conformité de l’équipe.</w:t>
      </w:r>
    </w:p>
    <w:p w14:paraId="2062E003" w14:textId="77777777" w:rsidR="00C05527" w:rsidRPr="00DD0AEA" w:rsidRDefault="00000000">
      <w:pPr>
        <w:pStyle w:val="Titre2"/>
        <w:rPr>
          <w:lang w:val="fr-FR"/>
        </w:rPr>
      </w:pPr>
      <w:r w:rsidRPr="00DD0AEA">
        <w:rPr>
          <w:lang w:val="fr-FR"/>
        </w:rPr>
        <w:t>2. Champ d’application</w:t>
      </w:r>
    </w:p>
    <w:p w14:paraId="0C38A777" w14:textId="77777777" w:rsidR="00C05527" w:rsidRPr="00DD0AEA" w:rsidRDefault="00000000">
      <w:pPr>
        <w:rPr>
          <w:lang w:val="fr-FR"/>
        </w:rPr>
      </w:pPr>
      <w:r w:rsidRPr="00DD0AEA">
        <w:rPr>
          <w:lang w:val="fr-FR"/>
        </w:rPr>
        <w:t>Toutes les activités de drive test menées par Telcotec et ses sous-traitants pour Ericsson.</w:t>
      </w:r>
    </w:p>
    <w:p w14:paraId="747D2D12" w14:textId="77777777" w:rsidR="00C05527" w:rsidRPr="00DD0AEA" w:rsidRDefault="00000000">
      <w:pPr>
        <w:pStyle w:val="Titre2"/>
        <w:rPr>
          <w:lang w:val="fr-FR"/>
        </w:rPr>
      </w:pPr>
      <w:r w:rsidRPr="00DD0AEA">
        <w:rPr>
          <w:lang w:val="fr-FR"/>
        </w:rPr>
        <w:t>3. Références</w:t>
      </w:r>
    </w:p>
    <w:p w14:paraId="013713E0" w14:textId="77777777" w:rsidR="00C05527" w:rsidRPr="00DD0AEA" w:rsidRDefault="00000000">
      <w:pPr>
        <w:rPr>
          <w:lang w:val="fr-FR"/>
        </w:rPr>
      </w:pPr>
      <w:r w:rsidRPr="00DD0AEA">
        <w:rPr>
          <w:lang w:val="fr-FR"/>
        </w:rPr>
        <w:t>- Exigences SSO Ericsson.</w:t>
      </w:r>
    </w:p>
    <w:p w14:paraId="39022BB4" w14:textId="77777777" w:rsidR="00C05527" w:rsidRPr="00DD0AEA" w:rsidRDefault="00000000">
      <w:pPr>
        <w:rPr>
          <w:lang w:val="fr-FR"/>
        </w:rPr>
      </w:pPr>
      <w:r w:rsidRPr="00DD0AEA">
        <w:rPr>
          <w:lang w:val="fr-FR"/>
        </w:rPr>
        <w:t>- Code du Travail tunisien.</w:t>
      </w:r>
    </w:p>
    <w:p w14:paraId="23535C21" w14:textId="77777777" w:rsidR="00C05527" w:rsidRPr="00DD0AEA" w:rsidRDefault="00000000">
      <w:pPr>
        <w:rPr>
          <w:lang w:val="fr-FR"/>
        </w:rPr>
      </w:pPr>
      <w:r w:rsidRPr="00DD0AEA">
        <w:rPr>
          <w:lang w:val="fr-FR"/>
        </w:rPr>
        <w:t>- ISO 45001 – Management SST.</w:t>
      </w:r>
    </w:p>
    <w:p w14:paraId="500224B8" w14:textId="77777777" w:rsidR="00C05527" w:rsidRPr="00DD0AEA" w:rsidRDefault="00000000">
      <w:pPr>
        <w:rPr>
          <w:lang w:val="fr-FR"/>
        </w:rPr>
      </w:pPr>
      <w:r w:rsidRPr="00DD0AEA">
        <w:rPr>
          <w:lang w:val="fr-FR"/>
        </w:rPr>
        <w:t>- Politique QHSE Telcotec.</w:t>
      </w:r>
    </w:p>
    <w:p w14:paraId="7D4792AA" w14:textId="77777777" w:rsidR="00C05527" w:rsidRPr="00DD0AEA" w:rsidRDefault="00000000">
      <w:pPr>
        <w:pStyle w:val="Titre2"/>
        <w:rPr>
          <w:lang w:val="fr-FR"/>
        </w:rPr>
      </w:pPr>
      <w:r w:rsidRPr="00DD0AEA">
        <w:rPr>
          <w:lang w:val="fr-FR"/>
        </w:rPr>
        <w:t>4. Gouvernance et responsabilités</w:t>
      </w:r>
    </w:p>
    <w:p w14:paraId="3DD26C35" w14:textId="77777777" w:rsidR="00C05527" w:rsidRPr="00DD0AEA" w:rsidRDefault="00000000">
      <w:pPr>
        <w:rPr>
          <w:lang w:val="fr-FR"/>
        </w:rPr>
      </w:pPr>
      <w:r w:rsidRPr="00DD0AEA">
        <w:rPr>
          <w:lang w:val="fr-FR"/>
        </w:rPr>
        <w:t>- Comité QHSE : réunion mensuelle, suivi des indicateurs, décisions correctives.</w:t>
      </w:r>
    </w:p>
    <w:p w14:paraId="4C8E0F2F" w14:textId="77777777" w:rsidR="00C05527" w:rsidRPr="00DD0AEA" w:rsidRDefault="00000000">
      <w:pPr>
        <w:rPr>
          <w:lang w:val="fr-FR"/>
        </w:rPr>
      </w:pPr>
      <w:r w:rsidRPr="00DD0AEA">
        <w:rPr>
          <w:lang w:val="fr-FR"/>
        </w:rPr>
        <w:t>- Responsable QHSE : centralise les données et anime la revue SSO.</w:t>
      </w:r>
    </w:p>
    <w:p w14:paraId="00E9676D" w14:textId="77777777" w:rsidR="00C05527" w:rsidRPr="00DD0AEA" w:rsidRDefault="00000000">
      <w:pPr>
        <w:rPr>
          <w:lang w:val="fr-FR"/>
        </w:rPr>
      </w:pPr>
      <w:r w:rsidRPr="00DD0AEA">
        <w:rPr>
          <w:lang w:val="fr-FR"/>
        </w:rPr>
        <w:t>- Direction Générale : valide les orientations stratégiques et ressources.</w:t>
      </w:r>
    </w:p>
    <w:p w14:paraId="153182EA" w14:textId="77777777" w:rsidR="00C05527" w:rsidRPr="00DD0AEA" w:rsidRDefault="00000000">
      <w:pPr>
        <w:rPr>
          <w:lang w:val="fr-FR"/>
        </w:rPr>
      </w:pPr>
      <w:r w:rsidRPr="00DD0AEA">
        <w:rPr>
          <w:lang w:val="fr-FR"/>
        </w:rPr>
        <w:t>- Managers opérationnels : appliquent les actions correctives/préventives.</w:t>
      </w:r>
    </w:p>
    <w:p w14:paraId="2777F4F8" w14:textId="77777777" w:rsidR="00C05527" w:rsidRPr="00DD0AEA" w:rsidRDefault="00000000">
      <w:pPr>
        <w:pStyle w:val="Titre2"/>
        <w:rPr>
          <w:lang w:val="fr-FR"/>
        </w:rPr>
      </w:pPr>
      <w:r w:rsidRPr="00DD0AEA">
        <w:rPr>
          <w:lang w:val="fr-FR"/>
        </w:rPr>
        <w:t>5. Suivi continu des performances</w:t>
      </w:r>
    </w:p>
    <w:p w14:paraId="3FFDA8A5" w14:textId="77777777" w:rsidR="00C05527" w:rsidRPr="00DD0AEA" w:rsidRDefault="00000000">
      <w:pPr>
        <w:rPr>
          <w:lang w:val="fr-FR"/>
        </w:rPr>
      </w:pPr>
      <w:r w:rsidRPr="00DD0AEA">
        <w:rPr>
          <w:lang w:val="fr-FR"/>
        </w:rPr>
        <w:t>- Rapports hebdomadaires terrain (checklists, incidents, observations).</w:t>
      </w:r>
    </w:p>
    <w:p w14:paraId="013B9C46" w14:textId="77777777" w:rsidR="00C05527" w:rsidRPr="00DD0AEA" w:rsidRDefault="00000000">
      <w:pPr>
        <w:rPr>
          <w:lang w:val="fr-FR"/>
        </w:rPr>
      </w:pPr>
      <w:r w:rsidRPr="00DD0AEA">
        <w:rPr>
          <w:lang w:val="fr-FR"/>
        </w:rPr>
        <w:t>- Rapports mensuels QHSE (conformité formation, visites médicales, audits).</w:t>
      </w:r>
    </w:p>
    <w:p w14:paraId="66E6C873" w14:textId="77777777" w:rsidR="00C05527" w:rsidRPr="00DD0AEA" w:rsidRDefault="00000000">
      <w:pPr>
        <w:rPr>
          <w:lang w:val="fr-FR"/>
        </w:rPr>
      </w:pPr>
      <w:r w:rsidRPr="00DD0AEA">
        <w:rPr>
          <w:lang w:val="fr-FR"/>
        </w:rPr>
        <w:t xml:space="preserve">- Revue trimestrielle de gouvernance (management </w:t>
      </w:r>
      <w:proofErr w:type="spellStart"/>
      <w:r w:rsidRPr="00DD0AEA">
        <w:rPr>
          <w:lang w:val="fr-FR"/>
        </w:rPr>
        <w:t>review</w:t>
      </w:r>
      <w:proofErr w:type="spellEnd"/>
      <w:r w:rsidRPr="00DD0AEA">
        <w:rPr>
          <w:lang w:val="fr-FR"/>
        </w:rPr>
        <w:t xml:space="preserve"> Ericsson + Telcotec).</w:t>
      </w:r>
    </w:p>
    <w:p w14:paraId="3EA4C543" w14:textId="77777777" w:rsidR="00C05527" w:rsidRPr="00DD0AEA" w:rsidRDefault="00000000">
      <w:pPr>
        <w:rPr>
          <w:lang w:val="fr-FR"/>
        </w:rPr>
      </w:pPr>
      <w:r w:rsidRPr="00DD0AEA">
        <w:rPr>
          <w:lang w:val="fr-FR"/>
        </w:rPr>
        <w:t>- Actions correctives et préventives (CAPA) enregistrées et suivies.</w:t>
      </w:r>
    </w:p>
    <w:p w14:paraId="52306658" w14:textId="77777777" w:rsidR="00C05527" w:rsidRPr="00DD0AEA" w:rsidRDefault="00000000">
      <w:pPr>
        <w:pStyle w:val="Titre2"/>
        <w:rPr>
          <w:lang w:val="fr-FR"/>
        </w:rPr>
      </w:pPr>
      <w:r w:rsidRPr="00DD0AEA">
        <w:rPr>
          <w:lang w:val="fr-FR"/>
        </w:rPr>
        <w:lastRenderedPageBreak/>
        <w:t>6. Indicateurs clés (KPI SSO)</w:t>
      </w:r>
    </w:p>
    <w:p w14:paraId="25D310FE" w14:textId="77777777" w:rsidR="00C05527" w:rsidRPr="00DD0AEA" w:rsidRDefault="00000000">
      <w:pPr>
        <w:rPr>
          <w:lang w:val="fr-FR"/>
        </w:rPr>
      </w:pPr>
      <w:r w:rsidRPr="00DD0AEA">
        <w:rPr>
          <w:lang w:val="fr-FR"/>
        </w:rPr>
        <w:t>- Taux de couverture formation SSO (% employés formés).</w:t>
      </w:r>
    </w:p>
    <w:p w14:paraId="2D3F9DA4" w14:textId="77777777" w:rsidR="00C05527" w:rsidRPr="00DD0AEA" w:rsidRDefault="00000000">
      <w:pPr>
        <w:rPr>
          <w:lang w:val="fr-FR"/>
        </w:rPr>
      </w:pPr>
      <w:r w:rsidRPr="00DD0AEA">
        <w:rPr>
          <w:lang w:val="fr-FR"/>
        </w:rPr>
        <w:t>- % visites médicales réalisées à temps.</w:t>
      </w:r>
    </w:p>
    <w:p w14:paraId="7C8F6D59" w14:textId="77777777" w:rsidR="00C05527" w:rsidRPr="00DD0AEA" w:rsidRDefault="00000000">
      <w:pPr>
        <w:rPr>
          <w:lang w:val="fr-FR"/>
        </w:rPr>
      </w:pPr>
      <w:r w:rsidRPr="00DD0AEA">
        <w:rPr>
          <w:lang w:val="fr-FR"/>
        </w:rPr>
        <w:t>- Nombre d’incidents / accidents.</w:t>
      </w:r>
    </w:p>
    <w:p w14:paraId="2562E831" w14:textId="77777777" w:rsidR="00C05527" w:rsidRPr="00DD0AEA" w:rsidRDefault="00000000">
      <w:pPr>
        <w:rPr>
          <w:lang w:val="fr-FR"/>
        </w:rPr>
      </w:pPr>
      <w:r w:rsidRPr="00DD0AEA">
        <w:rPr>
          <w:lang w:val="fr-FR"/>
        </w:rPr>
        <w:t>- % conformité checklists quotidiennes.</w:t>
      </w:r>
    </w:p>
    <w:p w14:paraId="5E727930" w14:textId="77777777" w:rsidR="00C05527" w:rsidRPr="00DD0AEA" w:rsidRDefault="00000000">
      <w:pPr>
        <w:rPr>
          <w:lang w:val="fr-FR"/>
        </w:rPr>
      </w:pPr>
      <w:r w:rsidRPr="00DD0AEA">
        <w:rPr>
          <w:lang w:val="fr-FR"/>
        </w:rPr>
        <w:t>- Nombre d’audits internes réalisés.</w:t>
      </w:r>
    </w:p>
    <w:p w14:paraId="68A01B06" w14:textId="306FA538" w:rsidR="00C05527" w:rsidRPr="00DD0AEA" w:rsidRDefault="00000000">
      <w:pPr>
        <w:pStyle w:val="Titre2"/>
        <w:rPr>
          <w:lang w:val="fr-FR"/>
        </w:rPr>
      </w:pPr>
      <w:r w:rsidRPr="00DD0AEA">
        <w:rPr>
          <w:lang w:val="fr-FR"/>
        </w:rPr>
        <w:t xml:space="preserve">7. Registre de suivi </w:t>
      </w:r>
    </w:p>
    <w:tbl>
      <w:tblPr>
        <w:tblStyle w:val="Grilledutableau"/>
        <w:tblW w:w="0" w:type="auto"/>
        <w:tblLook w:val="04A0" w:firstRow="1" w:lastRow="0" w:firstColumn="1" w:lastColumn="0" w:noHBand="0" w:noVBand="1"/>
      </w:tblPr>
      <w:tblGrid>
        <w:gridCol w:w="1384"/>
        <w:gridCol w:w="1399"/>
        <w:gridCol w:w="2294"/>
        <w:gridCol w:w="1425"/>
        <w:gridCol w:w="1211"/>
      </w:tblGrid>
      <w:tr w:rsidR="006068EF" w14:paraId="01CE91FC" w14:textId="77777777" w:rsidTr="006068EF">
        <w:tc>
          <w:tcPr>
            <w:tcW w:w="1384" w:type="dxa"/>
          </w:tcPr>
          <w:p w14:paraId="7BD3DA95" w14:textId="77777777" w:rsidR="006068EF" w:rsidRDefault="006068EF">
            <w:proofErr w:type="spellStart"/>
            <w:r>
              <w:t>Activité</w:t>
            </w:r>
            <w:proofErr w:type="spellEnd"/>
            <w:r>
              <w:t xml:space="preserve"> </w:t>
            </w:r>
            <w:proofErr w:type="spellStart"/>
            <w:r>
              <w:t>suivie</w:t>
            </w:r>
            <w:proofErr w:type="spellEnd"/>
          </w:p>
        </w:tc>
        <w:tc>
          <w:tcPr>
            <w:tcW w:w="1399" w:type="dxa"/>
          </w:tcPr>
          <w:p w14:paraId="09758D61" w14:textId="77777777" w:rsidR="006068EF" w:rsidRDefault="006068EF">
            <w:r>
              <w:t>KPI / Résultat</w:t>
            </w:r>
          </w:p>
        </w:tc>
        <w:tc>
          <w:tcPr>
            <w:tcW w:w="2294" w:type="dxa"/>
          </w:tcPr>
          <w:p w14:paraId="7DBD7077" w14:textId="77777777" w:rsidR="006068EF" w:rsidRDefault="006068EF">
            <w:r>
              <w:t>Action corrective/préventive</w:t>
            </w:r>
          </w:p>
        </w:tc>
        <w:tc>
          <w:tcPr>
            <w:tcW w:w="1425" w:type="dxa"/>
          </w:tcPr>
          <w:p w14:paraId="67908834" w14:textId="77777777" w:rsidR="006068EF" w:rsidRDefault="006068EF">
            <w:r>
              <w:t>Responsable</w:t>
            </w:r>
          </w:p>
        </w:tc>
        <w:tc>
          <w:tcPr>
            <w:tcW w:w="1211" w:type="dxa"/>
          </w:tcPr>
          <w:p w14:paraId="2EC62036" w14:textId="77777777" w:rsidR="006068EF" w:rsidRDefault="006068EF">
            <w:r>
              <w:t>État</w:t>
            </w:r>
          </w:p>
        </w:tc>
      </w:tr>
      <w:tr w:rsidR="006068EF" w14:paraId="3D360F1E" w14:textId="77777777" w:rsidTr="006068EF">
        <w:tc>
          <w:tcPr>
            <w:tcW w:w="1384" w:type="dxa"/>
          </w:tcPr>
          <w:p w14:paraId="15A007FA" w14:textId="77777777" w:rsidR="006068EF" w:rsidRDefault="006068EF">
            <w:proofErr w:type="spellStart"/>
            <w:r>
              <w:t>Vérification</w:t>
            </w:r>
            <w:proofErr w:type="spellEnd"/>
            <w:r>
              <w:t xml:space="preserve"> checklists terrain</w:t>
            </w:r>
          </w:p>
        </w:tc>
        <w:tc>
          <w:tcPr>
            <w:tcW w:w="1399" w:type="dxa"/>
          </w:tcPr>
          <w:p w14:paraId="375EC362" w14:textId="5A701F0D" w:rsidR="006068EF" w:rsidRDefault="00EE66DB">
            <w:r>
              <w:t>80</w:t>
            </w:r>
            <w:r w:rsidR="006068EF">
              <w:t xml:space="preserve">% </w:t>
            </w:r>
            <w:proofErr w:type="spellStart"/>
            <w:r w:rsidR="006068EF">
              <w:t>conformes</w:t>
            </w:r>
            <w:proofErr w:type="spellEnd"/>
          </w:p>
        </w:tc>
        <w:tc>
          <w:tcPr>
            <w:tcW w:w="2294" w:type="dxa"/>
          </w:tcPr>
          <w:p w14:paraId="497A5DF8" w14:textId="77777777" w:rsidR="006068EF" w:rsidRDefault="006068EF">
            <w:r>
              <w:t>Renforcement briefing sécurité</w:t>
            </w:r>
          </w:p>
        </w:tc>
        <w:tc>
          <w:tcPr>
            <w:tcW w:w="1425" w:type="dxa"/>
          </w:tcPr>
          <w:p w14:paraId="7673C4FD" w14:textId="77777777" w:rsidR="006068EF" w:rsidRDefault="006068EF">
            <w:r>
              <w:t>Chef d’équipe</w:t>
            </w:r>
          </w:p>
        </w:tc>
        <w:tc>
          <w:tcPr>
            <w:tcW w:w="1211" w:type="dxa"/>
          </w:tcPr>
          <w:p w14:paraId="52590C34" w14:textId="77777777" w:rsidR="006068EF" w:rsidRDefault="006068EF">
            <w:r>
              <w:t>Réalisé</w:t>
            </w:r>
          </w:p>
        </w:tc>
      </w:tr>
      <w:tr w:rsidR="006068EF" w14:paraId="25D9A30F" w14:textId="77777777" w:rsidTr="006068EF">
        <w:tc>
          <w:tcPr>
            <w:tcW w:w="1384" w:type="dxa"/>
          </w:tcPr>
          <w:p w14:paraId="2B1999B5" w14:textId="77777777" w:rsidR="006068EF" w:rsidRDefault="006068EF">
            <w:r>
              <w:t>Revue formation SSO</w:t>
            </w:r>
          </w:p>
        </w:tc>
        <w:tc>
          <w:tcPr>
            <w:tcW w:w="1399" w:type="dxa"/>
          </w:tcPr>
          <w:p w14:paraId="102A7E30" w14:textId="02A22F56" w:rsidR="006068EF" w:rsidRDefault="006068EF">
            <w:r>
              <w:t xml:space="preserve">90% </w:t>
            </w:r>
            <w:proofErr w:type="spellStart"/>
            <w:r>
              <w:t>employés</w:t>
            </w:r>
            <w:proofErr w:type="spellEnd"/>
            <w:r>
              <w:t xml:space="preserve"> </w:t>
            </w:r>
            <w:proofErr w:type="spellStart"/>
            <w:r>
              <w:t>formés</w:t>
            </w:r>
            <w:proofErr w:type="spellEnd"/>
          </w:p>
        </w:tc>
        <w:tc>
          <w:tcPr>
            <w:tcW w:w="2294" w:type="dxa"/>
          </w:tcPr>
          <w:p w14:paraId="4937AB36" w14:textId="77777777" w:rsidR="006068EF" w:rsidRDefault="006068EF">
            <w:r>
              <w:t>Session complémentaire prévue</w:t>
            </w:r>
          </w:p>
        </w:tc>
        <w:tc>
          <w:tcPr>
            <w:tcW w:w="1425" w:type="dxa"/>
          </w:tcPr>
          <w:p w14:paraId="77B02429" w14:textId="77777777" w:rsidR="006068EF" w:rsidRDefault="006068EF">
            <w:r>
              <w:t>RH / QHSE</w:t>
            </w:r>
          </w:p>
        </w:tc>
        <w:tc>
          <w:tcPr>
            <w:tcW w:w="1211" w:type="dxa"/>
          </w:tcPr>
          <w:p w14:paraId="3B68282A" w14:textId="77777777" w:rsidR="006068EF" w:rsidRDefault="006068EF">
            <w:r>
              <w:t>Planifié</w:t>
            </w:r>
          </w:p>
        </w:tc>
      </w:tr>
      <w:tr w:rsidR="006068EF" w14:paraId="648193C2" w14:textId="77777777" w:rsidTr="006068EF">
        <w:tc>
          <w:tcPr>
            <w:tcW w:w="1384" w:type="dxa"/>
          </w:tcPr>
          <w:p w14:paraId="2C547D28" w14:textId="77777777" w:rsidR="006068EF" w:rsidRDefault="006068EF">
            <w:r>
              <w:t xml:space="preserve">Audit interne </w:t>
            </w:r>
            <w:proofErr w:type="spellStart"/>
            <w:r>
              <w:t>sécurité</w:t>
            </w:r>
            <w:proofErr w:type="spellEnd"/>
            <w:r>
              <w:t xml:space="preserve"> </w:t>
            </w:r>
            <w:proofErr w:type="spellStart"/>
            <w:r>
              <w:t>routière</w:t>
            </w:r>
            <w:proofErr w:type="spellEnd"/>
          </w:p>
        </w:tc>
        <w:tc>
          <w:tcPr>
            <w:tcW w:w="1399" w:type="dxa"/>
          </w:tcPr>
          <w:p w14:paraId="405229EB" w14:textId="0BA37C68" w:rsidR="006068EF" w:rsidRDefault="00C64942">
            <w:r>
              <w:t>1</w:t>
            </w:r>
            <w:r w:rsidR="006068EF">
              <w:t xml:space="preserve"> non-</w:t>
            </w:r>
            <w:proofErr w:type="spellStart"/>
            <w:r w:rsidR="006068EF">
              <w:t>conformités</w:t>
            </w:r>
            <w:proofErr w:type="spellEnd"/>
            <w:r w:rsidR="006068EF">
              <w:t xml:space="preserve"> </w:t>
            </w:r>
            <w:proofErr w:type="spellStart"/>
            <w:r w:rsidR="006068EF">
              <w:t>mineures</w:t>
            </w:r>
            <w:proofErr w:type="spellEnd"/>
          </w:p>
        </w:tc>
        <w:tc>
          <w:tcPr>
            <w:tcW w:w="2294" w:type="dxa"/>
          </w:tcPr>
          <w:p w14:paraId="2B1EF3AA" w14:textId="77777777" w:rsidR="006068EF" w:rsidRPr="00DD0AEA" w:rsidRDefault="006068EF">
            <w:pPr>
              <w:rPr>
                <w:lang w:val="fr-FR"/>
              </w:rPr>
            </w:pPr>
            <w:r w:rsidRPr="00DD0AEA">
              <w:rPr>
                <w:lang w:val="fr-FR"/>
              </w:rPr>
              <w:t>Mise à jour procédure de conduite</w:t>
            </w:r>
          </w:p>
        </w:tc>
        <w:tc>
          <w:tcPr>
            <w:tcW w:w="1425" w:type="dxa"/>
          </w:tcPr>
          <w:p w14:paraId="5D768BAF" w14:textId="77777777" w:rsidR="006068EF" w:rsidRDefault="006068EF">
            <w:r>
              <w:t>QHSE</w:t>
            </w:r>
          </w:p>
        </w:tc>
        <w:tc>
          <w:tcPr>
            <w:tcW w:w="1211" w:type="dxa"/>
          </w:tcPr>
          <w:p w14:paraId="27D9AAFE" w14:textId="3437194B" w:rsidR="006068EF" w:rsidRDefault="00907A1C">
            <w:proofErr w:type="spellStart"/>
            <w:r>
              <w:t>Validé</w:t>
            </w:r>
            <w:proofErr w:type="spellEnd"/>
          </w:p>
        </w:tc>
      </w:tr>
      <w:tr w:rsidR="006068EF" w14:paraId="089606FC" w14:textId="77777777" w:rsidTr="006068EF">
        <w:tc>
          <w:tcPr>
            <w:tcW w:w="1384" w:type="dxa"/>
          </w:tcPr>
          <w:p w14:paraId="76F4AA2D" w14:textId="77777777" w:rsidR="006068EF" w:rsidRDefault="006068EF">
            <w:proofErr w:type="spellStart"/>
            <w:r>
              <w:t>Suivi</w:t>
            </w:r>
            <w:proofErr w:type="spellEnd"/>
            <w:r>
              <w:t xml:space="preserve"> </w:t>
            </w:r>
            <w:proofErr w:type="spellStart"/>
            <w:r>
              <w:t>visites</w:t>
            </w:r>
            <w:proofErr w:type="spellEnd"/>
            <w:r>
              <w:t xml:space="preserve"> </w:t>
            </w:r>
            <w:proofErr w:type="spellStart"/>
            <w:r>
              <w:t>médicales</w:t>
            </w:r>
            <w:proofErr w:type="spellEnd"/>
          </w:p>
        </w:tc>
        <w:tc>
          <w:tcPr>
            <w:tcW w:w="1399" w:type="dxa"/>
          </w:tcPr>
          <w:p w14:paraId="23316E45" w14:textId="77777777" w:rsidR="006068EF" w:rsidRDefault="006068EF">
            <w:r>
              <w:t>100% conformes</w:t>
            </w:r>
          </w:p>
        </w:tc>
        <w:tc>
          <w:tcPr>
            <w:tcW w:w="2294" w:type="dxa"/>
          </w:tcPr>
          <w:p w14:paraId="3A601287" w14:textId="77777777" w:rsidR="006068EF" w:rsidRDefault="006068EF">
            <w:r>
              <w:t>-</w:t>
            </w:r>
          </w:p>
        </w:tc>
        <w:tc>
          <w:tcPr>
            <w:tcW w:w="1425" w:type="dxa"/>
          </w:tcPr>
          <w:p w14:paraId="12B38722" w14:textId="77777777" w:rsidR="006068EF" w:rsidRDefault="006068EF">
            <w:r>
              <w:t>RH</w:t>
            </w:r>
          </w:p>
        </w:tc>
        <w:tc>
          <w:tcPr>
            <w:tcW w:w="1211" w:type="dxa"/>
          </w:tcPr>
          <w:p w14:paraId="0C53DEC6" w14:textId="77777777" w:rsidR="006068EF" w:rsidRDefault="006068EF">
            <w:r>
              <w:t>Validé</w:t>
            </w:r>
          </w:p>
        </w:tc>
      </w:tr>
      <w:tr w:rsidR="006068EF" w14:paraId="6EC0E543" w14:textId="77777777" w:rsidTr="006068EF">
        <w:tc>
          <w:tcPr>
            <w:tcW w:w="1384" w:type="dxa"/>
          </w:tcPr>
          <w:p w14:paraId="71FB433B" w14:textId="77777777" w:rsidR="006068EF" w:rsidRDefault="006068EF">
            <w:proofErr w:type="spellStart"/>
            <w:r>
              <w:t>Comité</w:t>
            </w:r>
            <w:proofErr w:type="spellEnd"/>
            <w:r>
              <w:t xml:space="preserve"> QHSE </w:t>
            </w:r>
            <w:proofErr w:type="spellStart"/>
            <w:r>
              <w:t>mensuel</w:t>
            </w:r>
            <w:proofErr w:type="spellEnd"/>
          </w:p>
        </w:tc>
        <w:tc>
          <w:tcPr>
            <w:tcW w:w="1399" w:type="dxa"/>
          </w:tcPr>
          <w:p w14:paraId="4F4F2B0A" w14:textId="77777777" w:rsidR="006068EF" w:rsidRPr="00DD0AEA" w:rsidRDefault="006068EF">
            <w:pPr>
              <w:rPr>
                <w:lang w:val="fr-FR"/>
              </w:rPr>
            </w:pPr>
            <w:r w:rsidRPr="00DD0AEA">
              <w:rPr>
                <w:lang w:val="fr-FR"/>
              </w:rPr>
              <w:t>Rapport présenté à la Direction</w:t>
            </w:r>
          </w:p>
        </w:tc>
        <w:tc>
          <w:tcPr>
            <w:tcW w:w="2294" w:type="dxa"/>
          </w:tcPr>
          <w:p w14:paraId="2B32FB2C" w14:textId="77777777" w:rsidR="006068EF" w:rsidRPr="00DD0AEA" w:rsidRDefault="006068EF">
            <w:pPr>
              <w:rPr>
                <w:lang w:val="fr-FR"/>
              </w:rPr>
            </w:pPr>
            <w:r w:rsidRPr="00DD0AEA">
              <w:rPr>
                <w:lang w:val="fr-FR"/>
              </w:rPr>
              <w:t>Décision sur renfort ressources terrain</w:t>
            </w:r>
          </w:p>
        </w:tc>
        <w:tc>
          <w:tcPr>
            <w:tcW w:w="1425" w:type="dxa"/>
          </w:tcPr>
          <w:p w14:paraId="5DDA86F9" w14:textId="77777777" w:rsidR="006068EF" w:rsidRDefault="006068EF">
            <w:r>
              <w:t>Direction</w:t>
            </w:r>
          </w:p>
        </w:tc>
        <w:tc>
          <w:tcPr>
            <w:tcW w:w="1211" w:type="dxa"/>
          </w:tcPr>
          <w:p w14:paraId="2378DCF2" w14:textId="77777777" w:rsidR="006068EF" w:rsidRDefault="006068EF">
            <w:r>
              <w:t>Validé</w:t>
            </w:r>
          </w:p>
        </w:tc>
      </w:tr>
    </w:tbl>
    <w:p w14:paraId="792821C3" w14:textId="77777777" w:rsidR="00C05527" w:rsidRDefault="00000000">
      <w:pPr>
        <w:pStyle w:val="Titre2"/>
      </w:pPr>
      <w:r>
        <w:t>8. Révision</w:t>
      </w:r>
    </w:p>
    <w:p w14:paraId="13A441BC" w14:textId="77777777" w:rsidR="00C05527" w:rsidRPr="00DD0AEA" w:rsidRDefault="00000000">
      <w:pPr>
        <w:rPr>
          <w:lang w:val="fr-FR"/>
        </w:rPr>
      </w:pPr>
      <w:r w:rsidRPr="00DD0AEA">
        <w:rPr>
          <w:lang w:val="fr-FR"/>
        </w:rPr>
        <w:t>- Revue annuelle du processus par QHSE.</w:t>
      </w:r>
      <w:r w:rsidRPr="00DD0AEA">
        <w:rPr>
          <w:lang w:val="fr-FR"/>
        </w:rPr>
        <w:br/>
        <w:t>- Ajustement en fonction des retours d’expérience et exigences Ericsson.</w:t>
      </w:r>
    </w:p>
    <w:p w14:paraId="49787AFB" w14:textId="77777777" w:rsidR="00DD0AEA" w:rsidRDefault="00DD0AEA" w:rsidP="00DD0AEA">
      <w:pPr>
        <w:rPr>
          <w:lang w:val="fr-FR"/>
        </w:rPr>
      </w:pPr>
    </w:p>
    <w:p w14:paraId="50542990" w14:textId="43013BF4" w:rsidR="00DD0AEA" w:rsidRPr="00542099" w:rsidRDefault="00DD0AEA" w:rsidP="00DD0AEA">
      <w:pPr>
        <w:rPr>
          <w:lang w:val="fr-FR"/>
        </w:rPr>
      </w:pPr>
      <w:r w:rsidRPr="00542099">
        <w:rPr>
          <w:lang w:val="fr-FR"/>
        </w:rPr>
        <w:t xml:space="preserve">Fait à Tunis, le </w:t>
      </w:r>
      <w:r w:rsidR="00211EFD">
        <w:rPr>
          <w:lang w:val="fr-FR"/>
        </w:rPr>
        <w:t>28</w:t>
      </w:r>
      <w:r>
        <w:rPr>
          <w:lang w:val="fr-FR"/>
        </w:rPr>
        <w:t>/0</w:t>
      </w:r>
      <w:r w:rsidR="000B46C4">
        <w:rPr>
          <w:lang w:val="fr-FR"/>
        </w:rPr>
        <w:t>3</w:t>
      </w:r>
      <w:r>
        <w:rPr>
          <w:lang w:val="fr-FR"/>
        </w:rPr>
        <w:t>/2025</w:t>
      </w:r>
      <w:r w:rsidRPr="00542099">
        <w:rPr>
          <w:lang w:val="fr-FR"/>
        </w:rPr>
        <w:br/>
      </w:r>
      <w:r w:rsidRPr="00542099">
        <w:rPr>
          <w:lang w:val="fr-FR"/>
        </w:rPr>
        <w:br/>
        <w:t xml:space="preserve">Établi par : </w:t>
      </w:r>
      <w:r w:rsidR="00EE66DB">
        <w:rPr>
          <w:lang w:val="fr-FR"/>
        </w:rPr>
        <w:t>Ahmed JEBARI</w:t>
      </w:r>
      <w:r>
        <w:rPr>
          <w:lang w:val="fr-FR"/>
        </w:rPr>
        <w:t xml:space="preserve">, </w:t>
      </w:r>
      <w:r w:rsidRPr="00E9749B">
        <w:rPr>
          <w:lang w:val="fr-FR"/>
        </w:rPr>
        <w:t>Responsable QHSE</w:t>
      </w:r>
      <w:r>
        <w:rPr>
          <w:lang w:val="fr-FR"/>
        </w:rPr>
        <w:t xml:space="preserve"> </w:t>
      </w:r>
      <w:r w:rsidRPr="00542099">
        <w:rPr>
          <w:lang w:val="fr-FR"/>
        </w:rPr>
        <w:br/>
      </w:r>
      <w:r w:rsidRPr="00542099">
        <w:rPr>
          <w:lang w:val="fr-FR"/>
        </w:rPr>
        <w:br/>
        <w:t xml:space="preserve">Approuvé par : </w:t>
      </w:r>
      <w:r>
        <w:rPr>
          <w:lang w:val="fr-FR"/>
        </w:rPr>
        <w:t>Taieb MASMOUDI, CTO</w:t>
      </w:r>
      <w:r w:rsidRPr="00542099">
        <w:rPr>
          <w:lang w:val="fr-FR"/>
        </w:rPr>
        <w:br/>
      </w:r>
      <w:r w:rsidRPr="00542099">
        <w:rPr>
          <w:lang w:val="fr-FR"/>
        </w:rPr>
        <w:br/>
        <w:t>Cachet officiel de l’entreprise.</w:t>
      </w:r>
    </w:p>
    <w:p w14:paraId="1C18F7EE" w14:textId="77777777" w:rsidR="005E20A2" w:rsidRPr="00DD0AEA" w:rsidRDefault="005E20A2">
      <w:pPr>
        <w:rPr>
          <w:lang w:val="fr-FR"/>
        </w:rPr>
      </w:pPr>
    </w:p>
    <w:sectPr w:rsidR="005E20A2" w:rsidRPr="00DD0AEA" w:rsidSect="008E16E8">
      <w:headerReference w:type="default" r:id="rId8"/>
      <w:footerReference w:type="default" r:id="rId9"/>
      <w:pgSz w:w="12240" w:h="15840"/>
      <w:pgMar w:top="1440" w:right="1800" w:bottom="1440" w:left="180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C50E" w14:textId="77777777" w:rsidR="00123850" w:rsidRDefault="00123850">
      <w:pPr>
        <w:spacing w:after="0" w:line="240" w:lineRule="auto"/>
      </w:pPr>
      <w:r>
        <w:separator/>
      </w:r>
    </w:p>
  </w:endnote>
  <w:endnote w:type="continuationSeparator" w:id="0">
    <w:p w14:paraId="21AA6C41" w14:textId="77777777" w:rsidR="00123850" w:rsidRDefault="0012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2657" w14:textId="77777777" w:rsidR="008E16E8" w:rsidRPr="008E16E8" w:rsidRDefault="008E16E8" w:rsidP="008E16E8">
    <w:pPr>
      <w:spacing w:line="240" w:lineRule="auto"/>
      <w:jc w:val="center"/>
      <w:rPr>
        <w:sz w:val="18"/>
        <w:szCs w:val="16"/>
      </w:rPr>
    </w:pPr>
    <w:r w:rsidRPr="008E16E8">
      <w:rPr>
        <w:sz w:val="18"/>
        <w:szCs w:val="16"/>
      </w:rPr>
      <w:t>Telcotec; SARL; Bloc I2 A14 Elgazala Technopark, Ariana - Tunisie</w:t>
    </w:r>
  </w:p>
  <w:p w14:paraId="2C2BBEEF" w14:textId="77777777" w:rsidR="008E16E8" w:rsidRPr="008E16E8" w:rsidRDefault="008E16E8" w:rsidP="008E16E8">
    <w:pPr>
      <w:spacing w:line="240" w:lineRule="auto"/>
      <w:jc w:val="center"/>
      <w:rPr>
        <w:sz w:val="18"/>
        <w:szCs w:val="18"/>
      </w:rPr>
    </w:pPr>
    <w:r w:rsidRPr="008E16E8">
      <w:rPr>
        <w:sz w:val="18"/>
        <w:szCs w:val="16"/>
      </w:rPr>
      <w:t>MF: 1383621J/A/M/000; RC: B0318942015; Tel/Fax: (+216) 71 85 74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2BE4" w14:textId="77777777" w:rsidR="00123850" w:rsidRDefault="00123850">
      <w:pPr>
        <w:spacing w:after="0" w:line="240" w:lineRule="auto"/>
      </w:pPr>
      <w:r>
        <w:separator/>
      </w:r>
    </w:p>
  </w:footnote>
  <w:footnote w:type="continuationSeparator" w:id="0">
    <w:p w14:paraId="06EAD22E" w14:textId="77777777" w:rsidR="00123850" w:rsidRDefault="00123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5AF8" w14:textId="77777777" w:rsidR="005C612B" w:rsidRPr="008E16E8" w:rsidRDefault="008E16E8" w:rsidP="008E16E8">
    <w:pPr>
      <w:pStyle w:val="En-tte"/>
    </w:pPr>
    <w:r>
      <w:rPr>
        <w:noProof/>
      </w:rPr>
      <w:drawing>
        <wp:anchor distT="0" distB="0" distL="114300" distR="114300" simplePos="0" relativeHeight="251661312" behindDoc="0" locked="0" layoutInCell="1" allowOverlap="1" wp14:anchorId="40472753" wp14:editId="04BC7931">
          <wp:simplePos x="0" y="0"/>
          <wp:positionH relativeFrom="column">
            <wp:posOffset>-844955</wp:posOffset>
          </wp:positionH>
          <wp:positionV relativeFrom="paragraph">
            <wp:posOffset>-220980</wp:posOffset>
          </wp:positionV>
          <wp:extent cx="845820" cy="518055"/>
          <wp:effectExtent l="0" t="0" r="0" b="0"/>
          <wp:wrapThrough wrapText="bothSides">
            <wp:wrapPolygon edited="0">
              <wp:start x="0" y="0"/>
              <wp:lineTo x="0" y="20672"/>
              <wp:lineTo x="20919" y="20672"/>
              <wp:lineTo x="20919" y="0"/>
              <wp:lineTo x="0" y="0"/>
            </wp:wrapPolygon>
          </wp:wrapThrough>
          <wp:docPr id="1651792974" name="Image 1651792974"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180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431773427">
    <w:abstractNumId w:val="8"/>
  </w:num>
  <w:num w:numId="2" w16cid:durableId="1856378399">
    <w:abstractNumId w:val="6"/>
  </w:num>
  <w:num w:numId="3" w16cid:durableId="506554191">
    <w:abstractNumId w:val="5"/>
  </w:num>
  <w:num w:numId="4" w16cid:durableId="283847131">
    <w:abstractNumId w:val="4"/>
  </w:num>
  <w:num w:numId="5" w16cid:durableId="1810592119">
    <w:abstractNumId w:val="7"/>
  </w:num>
  <w:num w:numId="6" w16cid:durableId="1084960730">
    <w:abstractNumId w:val="3"/>
  </w:num>
  <w:num w:numId="7" w16cid:durableId="1621305567">
    <w:abstractNumId w:val="2"/>
  </w:num>
  <w:num w:numId="8" w16cid:durableId="1381831025">
    <w:abstractNumId w:val="1"/>
  </w:num>
  <w:num w:numId="9" w16cid:durableId="45973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46C4"/>
    <w:rsid w:val="00123850"/>
    <w:rsid w:val="0015074B"/>
    <w:rsid w:val="00211EFD"/>
    <w:rsid w:val="0029639D"/>
    <w:rsid w:val="00322D4A"/>
    <w:rsid w:val="00326F90"/>
    <w:rsid w:val="004D56AD"/>
    <w:rsid w:val="00542099"/>
    <w:rsid w:val="005C612B"/>
    <w:rsid w:val="005E20A2"/>
    <w:rsid w:val="006068EF"/>
    <w:rsid w:val="006F2B8F"/>
    <w:rsid w:val="008110AA"/>
    <w:rsid w:val="008E16E8"/>
    <w:rsid w:val="00907A1C"/>
    <w:rsid w:val="00AA1D8D"/>
    <w:rsid w:val="00B47730"/>
    <w:rsid w:val="00C05527"/>
    <w:rsid w:val="00C1105F"/>
    <w:rsid w:val="00C64942"/>
    <w:rsid w:val="00C85E07"/>
    <w:rsid w:val="00CB0664"/>
    <w:rsid w:val="00DA46A7"/>
    <w:rsid w:val="00DD0AEA"/>
    <w:rsid w:val="00E9749B"/>
    <w:rsid w:val="00EE66DB"/>
    <w:rsid w:val="00F670A6"/>
    <w:rsid w:val="00F741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5182F"/>
  <w14:defaultImageDpi w14:val="300"/>
  <w15:docId w15:val="{92676F68-25DC-4D46-A4E1-99982282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EA"/>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369</Words>
  <Characters>2031</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Ala</cp:lastModifiedBy>
  <cp:revision>12</cp:revision>
  <cp:lastPrinted>2025-08-29T09:15:00Z</cp:lastPrinted>
  <dcterms:created xsi:type="dcterms:W3CDTF">2013-12-23T23:15:00Z</dcterms:created>
  <dcterms:modified xsi:type="dcterms:W3CDTF">2025-08-29T09:35:00Z</dcterms:modified>
  <cp:category/>
</cp:coreProperties>
</file>