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4057" w14:textId="7F91BDD2" w:rsidR="005C612B" w:rsidRPr="009179A0" w:rsidRDefault="009179A0">
      <w:pPr>
        <w:pStyle w:val="Titre"/>
        <w:jc w:val="center"/>
        <w:rPr>
          <w:sz w:val="40"/>
          <w:szCs w:val="40"/>
          <w:lang w:val="fr-FR"/>
        </w:rPr>
      </w:pPr>
      <w:r w:rsidRPr="009179A0">
        <w:rPr>
          <w:sz w:val="40"/>
          <w:szCs w:val="40"/>
          <w:lang w:val="fr-FR"/>
        </w:rPr>
        <w:t>Processus de préparation des plans SSO par projet - TELCOTEC</w:t>
      </w:r>
    </w:p>
    <w:tbl>
      <w:tblPr>
        <w:tblStyle w:val="Grilledutableau"/>
        <w:tblW w:w="0" w:type="auto"/>
        <w:tblLook w:val="04A0" w:firstRow="1" w:lastRow="0" w:firstColumn="1" w:lastColumn="0" w:noHBand="0" w:noVBand="1"/>
      </w:tblPr>
      <w:tblGrid>
        <w:gridCol w:w="4320"/>
        <w:gridCol w:w="4320"/>
      </w:tblGrid>
      <w:tr w:rsidR="005C612B" w14:paraId="078FC0EB" w14:textId="77777777">
        <w:tc>
          <w:tcPr>
            <w:tcW w:w="4320" w:type="dxa"/>
          </w:tcPr>
          <w:p w14:paraId="79402264" w14:textId="77777777" w:rsidR="005C612B" w:rsidRDefault="00000000">
            <w:proofErr w:type="spellStart"/>
            <w:r>
              <w:t>Réf</w:t>
            </w:r>
            <w:proofErr w:type="spellEnd"/>
            <w:r>
              <w:t xml:space="preserve">. </w:t>
            </w:r>
            <w:proofErr w:type="gramStart"/>
            <w:r>
              <w:t>Doc :</w:t>
            </w:r>
            <w:proofErr w:type="gramEnd"/>
          </w:p>
        </w:tc>
        <w:tc>
          <w:tcPr>
            <w:tcW w:w="4320" w:type="dxa"/>
          </w:tcPr>
          <w:p w14:paraId="2C745FE6" w14:textId="3A80B749" w:rsidR="005C612B" w:rsidRDefault="009179A0">
            <w:r>
              <w:t>4P</w:t>
            </w:r>
            <w:r w:rsidR="00F741EA">
              <w:t>-01-2025</w:t>
            </w:r>
          </w:p>
        </w:tc>
      </w:tr>
      <w:tr w:rsidR="005C612B" w14:paraId="4BA8D4DA" w14:textId="77777777">
        <w:tc>
          <w:tcPr>
            <w:tcW w:w="4320" w:type="dxa"/>
          </w:tcPr>
          <w:p w14:paraId="30E899FD" w14:textId="77777777" w:rsidR="005C612B" w:rsidRDefault="00000000">
            <w:proofErr w:type="gramStart"/>
            <w:r>
              <w:t>Version :</w:t>
            </w:r>
            <w:proofErr w:type="gramEnd"/>
          </w:p>
        </w:tc>
        <w:tc>
          <w:tcPr>
            <w:tcW w:w="4320" w:type="dxa"/>
          </w:tcPr>
          <w:p w14:paraId="6668559A" w14:textId="77777777" w:rsidR="005C612B" w:rsidRDefault="00000000">
            <w:r>
              <w:t>1.0</w:t>
            </w:r>
          </w:p>
        </w:tc>
      </w:tr>
      <w:tr w:rsidR="005C612B" w14:paraId="18D6ADF4" w14:textId="77777777">
        <w:tc>
          <w:tcPr>
            <w:tcW w:w="4320" w:type="dxa"/>
          </w:tcPr>
          <w:p w14:paraId="26FA9C38" w14:textId="0C692EF7" w:rsidR="005C612B" w:rsidRDefault="00000000">
            <w:r>
              <w:t>Date</w:t>
            </w:r>
            <w:r w:rsidR="00805A2D">
              <w:t>/</w:t>
            </w:r>
            <w:proofErr w:type="gramStart"/>
            <w:r w:rsidR="00805A2D">
              <w:t>MAJ</w:t>
            </w:r>
            <w:r>
              <w:t xml:space="preserve"> :</w:t>
            </w:r>
            <w:proofErr w:type="gramEnd"/>
          </w:p>
        </w:tc>
        <w:tc>
          <w:tcPr>
            <w:tcW w:w="4320" w:type="dxa"/>
          </w:tcPr>
          <w:p w14:paraId="7747CED5" w14:textId="2DB7E22D" w:rsidR="005C612B" w:rsidRDefault="00DF5BF2">
            <w:r>
              <w:t>17</w:t>
            </w:r>
            <w:r w:rsidR="00F741EA">
              <w:t>/</w:t>
            </w:r>
            <w:r>
              <w:t>04</w:t>
            </w:r>
            <w:r w:rsidR="00F741EA">
              <w:t>/2025</w:t>
            </w:r>
          </w:p>
        </w:tc>
      </w:tr>
      <w:tr w:rsidR="005C612B" w14:paraId="3196C047" w14:textId="77777777">
        <w:tc>
          <w:tcPr>
            <w:tcW w:w="4320" w:type="dxa"/>
          </w:tcPr>
          <w:p w14:paraId="7EDC24C1" w14:textId="77777777" w:rsidR="005C612B" w:rsidRDefault="00000000">
            <w:r>
              <w:t xml:space="preserve">Établi </w:t>
            </w:r>
            <w:proofErr w:type="gramStart"/>
            <w:r>
              <w:t>par :</w:t>
            </w:r>
            <w:proofErr w:type="gramEnd"/>
          </w:p>
        </w:tc>
        <w:tc>
          <w:tcPr>
            <w:tcW w:w="4320" w:type="dxa"/>
          </w:tcPr>
          <w:p w14:paraId="5E7B0C61" w14:textId="77777777" w:rsidR="005C612B" w:rsidRDefault="00000000">
            <w:r>
              <w:t>Responsable QHSE</w:t>
            </w:r>
          </w:p>
        </w:tc>
      </w:tr>
    </w:tbl>
    <w:p w14:paraId="7114F9CD" w14:textId="77777777" w:rsidR="00D46F68" w:rsidRPr="00FF0018" w:rsidRDefault="00000000">
      <w:pPr>
        <w:pStyle w:val="Titre1"/>
        <w:rPr>
          <w:lang w:val="fr-FR"/>
        </w:rPr>
      </w:pPr>
      <w:r w:rsidRPr="00FF0018">
        <w:rPr>
          <w:lang w:val="fr-FR"/>
        </w:rPr>
        <w:t>Processus de préparation des plans SSO par projet – Telcotec</w:t>
      </w:r>
    </w:p>
    <w:p w14:paraId="4CC01B9E" w14:textId="77777777" w:rsidR="00D46F68" w:rsidRPr="00FF0018" w:rsidRDefault="00000000">
      <w:pPr>
        <w:pStyle w:val="Titre2"/>
        <w:rPr>
          <w:lang w:val="fr-FR"/>
        </w:rPr>
      </w:pPr>
      <w:r w:rsidRPr="00FF0018">
        <w:rPr>
          <w:lang w:val="fr-FR"/>
        </w:rPr>
        <w:t>1. Objet</w:t>
      </w:r>
    </w:p>
    <w:p w14:paraId="00F056D7" w14:textId="77777777" w:rsidR="00D46F68" w:rsidRPr="00FF0018" w:rsidRDefault="00000000">
      <w:pPr>
        <w:rPr>
          <w:lang w:val="fr-FR"/>
        </w:rPr>
      </w:pPr>
      <w:r w:rsidRPr="00FF0018">
        <w:rPr>
          <w:lang w:val="fr-FR"/>
        </w:rPr>
        <w:t>Définir les modalités de préparation des plans Santé et Sécurité au Travail (SSO) pour chaque projet Telcotec, détaillant les mesures nécessaires pour gérer les risques associés aux activités de drive test.</w:t>
      </w:r>
    </w:p>
    <w:p w14:paraId="1F4032CD" w14:textId="77777777" w:rsidR="00D46F68" w:rsidRPr="00FF0018" w:rsidRDefault="00000000">
      <w:pPr>
        <w:pStyle w:val="Titre2"/>
        <w:rPr>
          <w:lang w:val="fr-FR"/>
        </w:rPr>
      </w:pPr>
      <w:r w:rsidRPr="00FF0018">
        <w:rPr>
          <w:lang w:val="fr-FR"/>
        </w:rPr>
        <w:t>2. Champ d’application</w:t>
      </w:r>
    </w:p>
    <w:p w14:paraId="7CE99AE4" w14:textId="77777777" w:rsidR="00D46F68" w:rsidRPr="00FF0018" w:rsidRDefault="00000000">
      <w:pPr>
        <w:rPr>
          <w:lang w:val="fr-FR"/>
        </w:rPr>
      </w:pPr>
      <w:r w:rsidRPr="00FF0018">
        <w:rPr>
          <w:lang w:val="fr-FR"/>
        </w:rPr>
        <w:t>Ce processus couvre tous les projets exécutés par Telcotec pour Ericsson, incluant les missions terrain de drive test, collecte de données RF et optimisation réseau.</w:t>
      </w:r>
    </w:p>
    <w:p w14:paraId="28E81FEB" w14:textId="77777777" w:rsidR="00D46F68" w:rsidRPr="00FF0018" w:rsidRDefault="00000000">
      <w:pPr>
        <w:pStyle w:val="Titre2"/>
        <w:rPr>
          <w:lang w:val="fr-FR"/>
        </w:rPr>
      </w:pPr>
      <w:r w:rsidRPr="00FF0018">
        <w:rPr>
          <w:lang w:val="fr-FR"/>
        </w:rPr>
        <w:t>3. Références</w:t>
      </w:r>
    </w:p>
    <w:p w14:paraId="6C1D38A2" w14:textId="77777777" w:rsidR="00D46F68" w:rsidRPr="00FF0018" w:rsidRDefault="00000000">
      <w:pPr>
        <w:rPr>
          <w:lang w:val="fr-FR"/>
        </w:rPr>
      </w:pPr>
      <w:r w:rsidRPr="00FF0018">
        <w:rPr>
          <w:lang w:val="fr-FR"/>
        </w:rPr>
        <w:t>- Exigences SSO Ericsson.</w:t>
      </w:r>
    </w:p>
    <w:p w14:paraId="38129CE2" w14:textId="77777777" w:rsidR="00D46F68" w:rsidRPr="00FF0018" w:rsidRDefault="00000000">
      <w:pPr>
        <w:rPr>
          <w:lang w:val="fr-FR"/>
        </w:rPr>
      </w:pPr>
      <w:r w:rsidRPr="00FF0018">
        <w:rPr>
          <w:lang w:val="fr-FR"/>
        </w:rPr>
        <w:t>- Code du Travail tunisien – Dispositions relatives à la prévention des risques professionnels.</w:t>
      </w:r>
    </w:p>
    <w:p w14:paraId="3D1951A9" w14:textId="77777777" w:rsidR="00D46F68" w:rsidRPr="00FF0018" w:rsidRDefault="00000000">
      <w:pPr>
        <w:rPr>
          <w:lang w:val="fr-FR"/>
        </w:rPr>
      </w:pPr>
      <w:r w:rsidRPr="00FF0018">
        <w:rPr>
          <w:lang w:val="fr-FR"/>
        </w:rPr>
        <w:t>- ISO 45001 – Management Santé et Sécurité au Travail.</w:t>
      </w:r>
    </w:p>
    <w:p w14:paraId="0F5E85C8" w14:textId="77777777" w:rsidR="00D46F68" w:rsidRPr="00FF0018" w:rsidRDefault="00000000">
      <w:pPr>
        <w:rPr>
          <w:lang w:val="fr-FR"/>
        </w:rPr>
      </w:pPr>
      <w:r w:rsidRPr="00FF0018">
        <w:rPr>
          <w:lang w:val="fr-FR"/>
        </w:rPr>
        <w:t>- Politique QHSE Telcotec.</w:t>
      </w:r>
    </w:p>
    <w:p w14:paraId="383F04C7" w14:textId="77777777" w:rsidR="00D46F68" w:rsidRPr="00FF0018" w:rsidRDefault="00000000">
      <w:pPr>
        <w:pStyle w:val="Titre2"/>
        <w:rPr>
          <w:lang w:val="fr-FR"/>
        </w:rPr>
      </w:pPr>
      <w:r w:rsidRPr="00FF0018">
        <w:rPr>
          <w:lang w:val="fr-FR"/>
        </w:rPr>
        <w:t>4. Responsabilités</w:t>
      </w:r>
    </w:p>
    <w:p w14:paraId="64A705D5" w14:textId="77777777" w:rsidR="00D46F68" w:rsidRPr="00FF0018" w:rsidRDefault="00000000">
      <w:pPr>
        <w:rPr>
          <w:lang w:val="fr-FR"/>
        </w:rPr>
      </w:pPr>
      <w:r w:rsidRPr="00FF0018">
        <w:rPr>
          <w:lang w:val="fr-FR"/>
        </w:rPr>
        <w:t>- Responsable QHSE : pilote l’élaboration des plans SSO.</w:t>
      </w:r>
    </w:p>
    <w:p w14:paraId="7697976A" w14:textId="77777777" w:rsidR="00D46F68" w:rsidRPr="00FF0018" w:rsidRDefault="00000000">
      <w:pPr>
        <w:rPr>
          <w:lang w:val="fr-FR"/>
        </w:rPr>
      </w:pPr>
      <w:r w:rsidRPr="00FF0018">
        <w:rPr>
          <w:lang w:val="fr-FR"/>
        </w:rPr>
        <w:t>- Manager opérationnel Drive Test : contribue à l’identification des dangers spécifiques aux missions.</w:t>
      </w:r>
    </w:p>
    <w:p w14:paraId="3098B1F3" w14:textId="77777777" w:rsidR="00D46F68" w:rsidRPr="00FF0018" w:rsidRDefault="00000000">
      <w:pPr>
        <w:rPr>
          <w:lang w:val="fr-FR"/>
        </w:rPr>
      </w:pPr>
      <w:r w:rsidRPr="00FF0018">
        <w:rPr>
          <w:lang w:val="fr-FR"/>
        </w:rPr>
        <w:t>- Responsable RH : assure la conformité médicale et formation du personnel.</w:t>
      </w:r>
    </w:p>
    <w:p w14:paraId="6CEF753E" w14:textId="77777777" w:rsidR="00D46F68" w:rsidRPr="00FF0018" w:rsidRDefault="00000000">
      <w:pPr>
        <w:rPr>
          <w:lang w:val="fr-FR"/>
        </w:rPr>
      </w:pPr>
      <w:r w:rsidRPr="00FF0018">
        <w:rPr>
          <w:lang w:val="fr-FR"/>
        </w:rPr>
        <w:t>- Direction Générale : approuve le plan SSO projet.</w:t>
      </w:r>
    </w:p>
    <w:p w14:paraId="3971ADAE" w14:textId="77777777" w:rsidR="00D46F68" w:rsidRPr="00FF0018" w:rsidRDefault="00000000">
      <w:pPr>
        <w:pStyle w:val="Titre2"/>
        <w:rPr>
          <w:lang w:val="fr-FR"/>
        </w:rPr>
      </w:pPr>
      <w:r w:rsidRPr="00FF0018">
        <w:rPr>
          <w:lang w:val="fr-FR"/>
        </w:rPr>
        <w:t>5. Processus</w:t>
      </w:r>
    </w:p>
    <w:p w14:paraId="5920C440" w14:textId="77777777" w:rsidR="00D46F68" w:rsidRPr="00FF0018" w:rsidRDefault="00000000">
      <w:pPr>
        <w:rPr>
          <w:lang w:val="fr-FR"/>
        </w:rPr>
      </w:pPr>
      <w:r w:rsidRPr="00FF0018">
        <w:rPr>
          <w:lang w:val="fr-FR"/>
        </w:rPr>
        <w:t>5.1 Identification des dangers</w:t>
      </w:r>
    </w:p>
    <w:p w14:paraId="5915B57F" w14:textId="77777777" w:rsidR="00D46F68" w:rsidRPr="00FF0018" w:rsidRDefault="00000000">
      <w:pPr>
        <w:rPr>
          <w:lang w:val="fr-FR"/>
        </w:rPr>
      </w:pPr>
      <w:r w:rsidRPr="00FF0018">
        <w:rPr>
          <w:lang w:val="fr-FR"/>
        </w:rPr>
        <w:t>Les dangers sont recensés à partir de l’analyse des activités terrain et du retour d’expérience :</w:t>
      </w:r>
    </w:p>
    <w:p w14:paraId="30E0B8B5" w14:textId="77777777" w:rsidR="00D46F68" w:rsidRPr="00FF0018" w:rsidRDefault="00000000">
      <w:pPr>
        <w:rPr>
          <w:lang w:val="fr-FR"/>
        </w:rPr>
      </w:pPr>
      <w:r w:rsidRPr="00FF0018">
        <w:rPr>
          <w:lang w:val="fr-FR"/>
        </w:rPr>
        <w:lastRenderedPageBreak/>
        <w:t>- Conduite et déplacements : accidents de la route, fatigue, conditions météo.</w:t>
      </w:r>
    </w:p>
    <w:p w14:paraId="381ABCFD" w14:textId="77777777" w:rsidR="00D46F68" w:rsidRPr="00FF0018" w:rsidRDefault="00000000">
      <w:pPr>
        <w:rPr>
          <w:lang w:val="fr-FR"/>
        </w:rPr>
      </w:pPr>
      <w:r w:rsidRPr="00FF0018">
        <w:rPr>
          <w:lang w:val="fr-FR"/>
        </w:rPr>
        <w:t>- Utilisation des équipements RF : exposition aux champs électromagnétiques, défaillances matérielles.</w:t>
      </w:r>
    </w:p>
    <w:p w14:paraId="74D10974" w14:textId="77777777" w:rsidR="00D46F68" w:rsidRPr="00FF0018" w:rsidRDefault="00000000">
      <w:pPr>
        <w:rPr>
          <w:lang w:val="fr-FR"/>
        </w:rPr>
      </w:pPr>
      <w:r w:rsidRPr="00FF0018">
        <w:rPr>
          <w:lang w:val="fr-FR"/>
        </w:rPr>
        <w:t>- Conditions environnementales : chaleur, intempéries, zones isolées.</w:t>
      </w:r>
    </w:p>
    <w:p w14:paraId="1264954A" w14:textId="77777777" w:rsidR="00D46F68" w:rsidRPr="00FF0018" w:rsidRDefault="00000000">
      <w:pPr>
        <w:rPr>
          <w:lang w:val="fr-FR"/>
        </w:rPr>
      </w:pPr>
      <w:r w:rsidRPr="00FF0018">
        <w:rPr>
          <w:lang w:val="fr-FR"/>
        </w:rPr>
        <w:t>- Risques ergonomiques : longues heures sur PC/tablette.</w:t>
      </w:r>
    </w:p>
    <w:p w14:paraId="37BFEBF5" w14:textId="77777777" w:rsidR="00D46F68" w:rsidRPr="00FF0018" w:rsidRDefault="00000000">
      <w:pPr>
        <w:rPr>
          <w:lang w:val="fr-FR"/>
        </w:rPr>
      </w:pPr>
      <w:r w:rsidRPr="00FF0018">
        <w:rPr>
          <w:lang w:val="fr-FR"/>
        </w:rPr>
        <w:t>- Risques organisationnels : mauvaise communication, absence d’autorisations de mission.</w:t>
      </w:r>
    </w:p>
    <w:p w14:paraId="58CBF90F" w14:textId="77777777" w:rsidR="00D46F68" w:rsidRPr="00FF0018" w:rsidRDefault="00D46F68">
      <w:pPr>
        <w:rPr>
          <w:lang w:val="fr-FR"/>
        </w:rPr>
      </w:pPr>
    </w:p>
    <w:p w14:paraId="241E933C" w14:textId="77777777" w:rsidR="00D46F68" w:rsidRPr="00FF0018" w:rsidRDefault="00000000">
      <w:pPr>
        <w:rPr>
          <w:lang w:val="fr-FR"/>
        </w:rPr>
      </w:pPr>
      <w:r w:rsidRPr="00FF0018">
        <w:rPr>
          <w:lang w:val="fr-FR"/>
        </w:rPr>
        <w:t>5.2 Mesures d’atténuation</w:t>
      </w:r>
    </w:p>
    <w:p w14:paraId="44033605" w14:textId="77777777" w:rsidR="00D46F68" w:rsidRPr="00FF0018" w:rsidRDefault="00000000">
      <w:pPr>
        <w:rPr>
          <w:lang w:val="fr-FR"/>
        </w:rPr>
      </w:pPr>
      <w:r w:rsidRPr="00FF0018">
        <w:rPr>
          <w:lang w:val="fr-FR"/>
        </w:rPr>
        <w:t>- Sécurité routière : vérification véhicule, formation conduite préventive, limitation heures de conduite.</w:t>
      </w:r>
    </w:p>
    <w:p w14:paraId="4A3C33C2" w14:textId="77777777" w:rsidR="00D46F68" w:rsidRPr="00FF0018" w:rsidRDefault="00000000">
      <w:pPr>
        <w:rPr>
          <w:lang w:val="fr-FR"/>
        </w:rPr>
      </w:pPr>
      <w:r w:rsidRPr="00FF0018">
        <w:rPr>
          <w:lang w:val="fr-FR"/>
        </w:rPr>
        <w:t>- Fatigue / santé : pauses régulières, aptitude médicale vérifiée, rotation équipes.</w:t>
      </w:r>
    </w:p>
    <w:p w14:paraId="029A806F" w14:textId="77777777" w:rsidR="00D46F68" w:rsidRPr="00FF0018" w:rsidRDefault="00000000">
      <w:pPr>
        <w:rPr>
          <w:lang w:val="fr-FR"/>
        </w:rPr>
      </w:pPr>
      <w:r w:rsidRPr="00FF0018">
        <w:rPr>
          <w:lang w:val="fr-FR"/>
        </w:rPr>
        <w:t>- Exposition RF : respect normes ICNIRP, limitation exposition, utilisation équipements conformes.</w:t>
      </w:r>
    </w:p>
    <w:p w14:paraId="7C3DC576" w14:textId="77777777" w:rsidR="00D46F68" w:rsidRPr="00FF0018" w:rsidRDefault="00000000">
      <w:pPr>
        <w:rPr>
          <w:lang w:val="fr-FR"/>
        </w:rPr>
      </w:pPr>
      <w:r w:rsidRPr="00FF0018">
        <w:rPr>
          <w:lang w:val="fr-FR"/>
        </w:rPr>
        <w:t>- Environnement : suivi météo quotidien, équipements adaptés (vêtements, eau, trousse secours).</w:t>
      </w:r>
    </w:p>
    <w:p w14:paraId="68CD4756" w14:textId="77777777" w:rsidR="00D46F68" w:rsidRPr="00FF0018" w:rsidRDefault="00000000">
      <w:pPr>
        <w:rPr>
          <w:lang w:val="fr-FR"/>
        </w:rPr>
      </w:pPr>
      <w:r w:rsidRPr="00FF0018">
        <w:rPr>
          <w:lang w:val="fr-FR"/>
        </w:rPr>
        <w:t xml:space="preserve">- Organisation : </w:t>
      </w:r>
      <w:proofErr w:type="gramStart"/>
      <w:r w:rsidRPr="00FF0018">
        <w:rPr>
          <w:lang w:val="fr-FR"/>
        </w:rPr>
        <w:t>briefing</w:t>
      </w:r>
      <w:proofErr w:type="gramEnd"/>
      <w:r w:rsidRPr="00FF0018">
        <w:rPr>
          <w:lang w:val="fr-FR"/>
        </w:rPr>
        <w:t xml:space="preserve"> sécurité quotidien, autorisations validées, communication d’urgence.</w:t>
      </w:r>
    </w:p>
    <w:p w14:paraId="2636AEBF" w14:textId="77777777" w:rsidR="00D46F68" w:rsidRPr="00FF0018" w:rsidRDefault="00D46F68">
      <w:pPr>
        <w:rPr>
          <w:lang w:val="fr-FR"/>
        </w:rPr>
      </w:pPr>
    </w:p>
    <w:p w14:paraId="1ADA9C92" w14:textId="77777777" w:rsidR="00D46F68" w:rsidRPr="00FF0018" w:rsidRDefault="00000000">
      <w:pPr>
        <w:rPr>
          <w:lang w:val="fr-FR"/>
        </w:rPr>
      </w:pPr>
      <w:r w:rsidRPr="00FF0018">
        <w:rPr>
          <w:lang w:val="fr-FR"/>
        </w:rPr>
        <w:t>5.3 Élaboration du plan SSO projet</w:t>
      </w:r>
    </w:p>
    <w:p w14:paraId="4FB555F2" w14:textId="77777777" w:rsidR="00D46F68" w:rsidRPr="00FF0018" w:rsidRDefault="00000000">
      <w:pPr>
        <w:rPr>
          <w:lang w:val="fr-FR"/>
        </w:rPr>
      </w:pPr>
      <w:r w:rsidRPr="00FF0018">
        <w:rPr>
          <w:lang w:val="fr-FR"/>
        </w:rPr>
        <w:t xml:space="preserve">- Chaque projet comporte </w:t>
      </w:r>
      <w:proofErr w:type="gramStart"/>
      <w:r w:rsidRPr="00FF0018">
        <w:rPr>
          <w:lang w:val="fr-FR"/>
        </w:rPr>
        <w:t>une fiche plan</w:t>
      </w:r>
      <w:proofErr w:type="gramEnd"/>
      <w:r w:rsidRPr="00FF0018">
        <w:rPr>
          <w:lang w:val="fr-FR"/>
        </w:rPr>
        <w:t xml:space="preserve"> SSO détaillant :</w:t>
      </w:r>
    </w:p>
    <w:p w14:paraId="7AAEF4A2" w14:textId="77777777" w:rsidR="00D46F68" w:rsidRPr="00FF0018" w:rsidRDefault="00000000">
      <w:pPr>
        <w:rPr>
          <w:lang w:val="fr-FR"/>
        </w:rPr>
      </w:pPr>
      <w:r w:rsidRPr="00FF0018">
        <w:rPr>
          <w:lang w:val="fr-FR"/>
        </w:rPr>
        <w:t xml:space="preserve">  * Étendue du travail,</w:t>
      </w:r>
    </w:p>
    <w:p w14:paraId="24EBF53F" w14:textId="77777777" w:rsidR="00D46F68" w:rsidRPr="00FF0018" w:rsidRDefault="00000000">
      <w:pPr>
        <w:rPr>
          <w:lang w:val="fr-FR"/>
        </w:rPr>
      </w:pPr>
      <w:r w:rsidRPr="00FF0018">
        <w:rPr>
          <w:lang w:val="fr-FR"/>
        </w:rPr>
        <w:t xml:space="preserve">  * Dangers identifiés,</w:t>
      </w:r>
    </w:p>
    <w:p w14:paraId="0B2C383F" w14:textId="77777777" w:rsidR="00D46F68" w:rsidRPr="00FF0018" w:rsidRDefault="00000000">
      <w:pPr>
        <w:rPr>
          <w:lang w:val="fr-FR"/>
        </w:rPr>
      </w:pPr>
      <w:r w:rsidRPr="00FF0018">
        <w:rPr>
          <w:lang w:val="fr-FR"/>
        </w:rPr>
        <w:t xml:space="preserve">  * Mesures préventives/atténuations,</w:t>
      </w:r>
    </w:p>
    <w:p w14:paraId="3A7691DE" w14:textId="77777777" w:rsidR="00D46F68" w:rsidRPr="00FF0018" w:rsidRDefault="00000000">
      <w:pPr>
        <w:rPr>
          <w:lang w:val="fr-FR"/>
        </w:rPr>
      </w:pPr>
      <w:r w:rsidRPr="00FF0018">
        <w:rPr>
          <w:lang w:val="fr-FR"/>
        </w:rPr>
        <w:t xml:space="preserve">  * Personnes responsables.</w:t>
      </w:r>
    </w:p>
    <w:p w14:paraId="71C6C856" w14:textId="77777777" w:rsidR="00D46F68" w:rsidRPr="00FF0018" w:rsidRDefault="00000000">
      <w:pPr>
        <w:rPr>
          <w:lang w:val="fr-FR"/>
        </w:rPr>
      </w:pPr>
      <w:r w:rsidRPr="00FF0018">
        <w:rPr>
          <w:lang w:val="fr-FR"/>
        </w:rPr>
        <w:t>- Le plan est validé par le Responsable QHSE et approuvé par la Direction avant démarrage.</w:t>
      </w:r>
    </w:p>
    <w:p w14:paraId="72009183" w14:textId="77777777" w:rsidR="00D46F68" w:rsidRPr="00FF0018" w:rsidRDefault="00D46F68">
      <w:pPr>
        <w:rPr>
          <w:lang w:val="fr-FR"/>
        </w:rPr>
      </w:pPr>
    </w:p>
    <w:p w14:paraId="1ADB3B9D" w14:textId="77777777" w:rsidR="00D46F68" w:rsidRPr="00FF0018" w:rsidRDefault="00000000">
      <w:pPr>
        <w:rPr>
          <w:lang w:val="fr-FR"/>
        </w:rPr>
      </w:pPr>
      <w:r w:rsidRPr="00FF0018">
        <w:rPr>
          <w:lang w:val="fr-FR"/>
        </w:rPr>
        <w:t>5.4 Suivi et mise à jour</w:t>
      </w:r>
    </w:p>
    <w:p w14:paraId="678AB499" w14:textId="77777777" w:rsidR="00D46F68" w:rsidRPr="00FF0018" w:rsidRDefault="00000000">
      <w:pPr>
        <w:rPr>
          <w:lang w:val="fr-FR"/>
        </w:rPr>
      </w:pPr>
      <w:r w:rsidRPr="00FF0018">
        <w:rPr>
          <w:lang w:val="fr-FR"/>
        </w:rPr>
        <w:t>- Suivi des incidents et observations sécurité pendant l’exécution du projet.</w:t>
      </w:r>
    </w:p>
    <w:p w14:paraId="4F3F451F" w14:textId="77777777" w:rsidR="00D46F68" w:rsidRPr="00FF0018" w:rsidRDefault="00000000">
      <w:pPr>
        <w:rPr>
          <w:lang w:val="fr-FR"/>
        </w:rPr>
      </w:pPr>
      <w:r w:rsidRPr="00FF0018">
        <w:rPr>
          <w:lang w:val="fr-FR"/>
        </w:rPr>
        <w:lastRenderedPageBreak/>
        <w:t>- Mise à jour du plan en cas d’évolution des risques.</w:t>
      </w:r>
    </w:p>
    <w:p w14:paraId="494B938C" w14:textId="77777777" w:rsidR="00D46F68" w:rsidRPr="00FF0018" w:rsidRDefault="00000000">
      <w:pPr>
        <w:rPr>
          <w:lang w:val="fr-FR"/>
        </w:rPr>
      </w:pPr>
      <w:r w:rsidRPr="00FF0018">
        <w:rPr>
          <w:lang w:val="fr-FR"/>
        </w:rPr>
        <w:t>- Archivage du plan SSO dans le registre QHSE.</w:t>
      </w:r>
    </w:p>
    <w:p w14:paraId="7368412A" w14:textId="77777777" w:rsidR="00D46F68" w:rsidRPr="00FF0018" w:rsidRDefault="00000000">
      <w:pPr>
        <w:pStyle w:val="Titre2"/>
        <w:rPr>
          <w:lang w:val="fr-FR"/>
        </w:rPr>
      </w:pPr>
      <w:r w:rsidRPr="00FF0018">
        <w:rPr>
          <w:lang w:val="fr-FR"/>
        </w:rPr>
        <w:t>6. Indicateurs de performance</w:t>
      </w:r>
    </w:p>
    <w:p w14:paraId="0198EA43" w14:textId="77777777" w:rsidR="00D46F68" w:rsidRPr="00FF0018" w:rsidRDefault="00000000">
      <w:pPr>
        <w:rPr>
          <w:lang w:val="fr-FR"/>
        </w:rPr>
      </w:pPr>
      <w:r w:rsidRPr="00FF0018">
        <w:rPr>
          <w:lang w:val="fr-FR"/>
        </w:rPr>
        <w:t>- % de projets disposant d’un plan SSO validé.</w:t>
      </w:r>
    </w:p>
    <w:p w14:paraId="625FC582" w14:textId="77777777" w:rsidR="00D46F68" w:rsidRPr="00FF0018" w:rsidRDefault="00000000">
      <w:pPr>
        <w:rPr>
          <w:lang w:val="fr-FR"/>
        </w:rPr>
      </w:pPr>
      <w:r w:rsidRPr="00FF0018">
        <w:rPr>
          <w:lang w:val="fr-FR"/>
        </w:rPr>
        <w:t>- Nombre de dangers identifiés par projet.</w:t>
      </w:r>
    </w:p>
    <w:p w14:paraId="0F28FCC6" w14:textId="77777777" w:rsidR="00D46F68" w:rsidRPr="00FF0018" w:rsidRDefault="00000000">
      <w:pPr>
        <w:rPr>
          <w:lang w:val="fr-FR"/>
        </w:rPr>
      </w:pPr>
      <w:r w:rsidRPr="00FF0018">
        <w:rPr>
          <w:lang w:val="fr-FR"/>
        </w:rPr>
        <w:t>- Nombre d’incidents évités grâce aux mesures d’atténuation.</w:t>
      </w:r>
    </w:p>
    <w:p w14:paraId="3275F021" w14:textId="77777777" w:rsidR="00D46F68" w:rsidRPr="00FF0018" w:rsidRDefault="00000000">
      <w:pPr>
        <w:pStyle w:val="Titre2"/>
        <w:rPr>
          <w:lang w:val="fr-FR"/>
        </w:rPr>
      </w:pPr>
      <w:r w:rsidRPr="00FF0018">
        <w:rPr>
          <w:lang w:val="fr-FR"/>
        </w:rPr>
        <w:t>7. Révision</w:t>
      </w:r>
    </w:p>
    <w:p w14:paraId="7189DE4E" w14:textId="77777777" w:rsidR="00D46F68" w:rsidRPr="00FF0018" w:rsidRDefault="00000000">
      <w:pPr>
        <w:rPr>
          <w:lang w:val="fr-FR"/>
        </w:rPr>
      </w:pPr>
      <w:r w:rsidRPr="00FF0018">
        <w:rPr>
          <w:lang w:val="fr-FR"/>
        </w:rPr>
        <w:t>- Révision annuelle du processus par QHSE.</w:t>
      </w:r>
    </w:p>
    <w:p w14:paraId="512238A4" w14:textId="77777777" w:rsidR="00D46F68" w:rsidRPr="00FF0018" w:rsidRDefault="00000000">
      <w:pPr>
        <w:rPr>
          <w:lang w:val="fr-FR"/>
        </w:rPr>
      </w:pPr>
      <w:r w:rsidRPr="00FF0018">
        <w:rPr>
          <w:lang w:val="fr-FR"/>
        </w:rPr>
        <w:t>- Mise à jour en fonction des audits, incidents et exigences Ericsson.</w:t>
      </w:r>
    </w:p>
    <w:p w14:paraId="28E3D168" w14:textId="77777777" w:rsidR="00D46F68" w:rsidRPr="00FF0018" w:rsidRDefault="00000000">
      <w:pPr>
        <w:pStyle w:val="Titre2"/>
        <w:rPr>
          <w:lang w:val="fr-FR"/>
        </w:rPr>
      </w:pPr>
      <w:r w:rsidRPr="00FF0018">
        <w:rPr>
          <w:lang w:val="fr-FR"/>
        </w:rPr>
        <w:t>Tableau type – Identification des dangers et mesures d’atténuation</w:t>
      </w:r>
    </w:p>
    <w:tbl>
      <w:tblPr>
        <w:tblStyle w:val="Grilledutableau"/>
        <w:tblW w:w="0" w:type="auto"/>
        <w:tblLook w:val="04A0" w:firstRow="1" w:lastRow="0" w:firstColumn="1" w:lastColumn="0" w:noHBand="0" w:noVBand="1"/>
      </w:tblPr>
      <w:tblGrid>
        <w:gridCol w:w="2880"/>
        <w:gridCol w:w="2880"/>
        <w:gridCol w:w="2880"/>
      </w:tblGrid>
      <w:tr w:rsidR="00D46F68" w14:paraId="361D2318" w14:textId="77777777">
        <w:tc>
          <w:tcPr>
            <w:tcW w:w="2880" w:type="dxa"/>
          </w:tcPr>
          <w:p w14:paraId="46E556DA" w14:textId="77777777" w:rsidR="00D46F68" w:rsidRDefault="00000000">
            <w:proofErr w:type="spellStart"/>
            <w:r>
              <w:t>Activité</w:t>
            </w:r>
            <w:proofErr w:type="spellEnd"/>
            <w:r>
              <w:t xml:space="preserve"> / Danger </w:t>
            </w:r>
            <w:proofErr w:type="spellStart"/>
            <w:r>
              <w:t>identifié</w:t>
            </w:r>
            <w:proofErr w:type="spellEnd"/>
          </w:p>
        </w:tc>
        <w:tc>
          <w:tcPr>
            <w:tcW w:w="2880" w:type="dxa"/>
          </w:tcPr>
          <w:p w14:paraId="6741BB64" w14:textId="77777777" w:rsidR="00D46F68" w:rsidRDefault="00000000">
            <w:r>
              <w:t>Mesures d’atténuation</w:t>
            </w:r>
          </w:p>
        </w:tc>
        <w:tc>
          <w:tcPr>
            <w:tcW w:w="2880" w:type="dxa"/>
          </w:tcPr>
          <w:p w14:paraId="5FBECF22" w14:textId="77777777" w:rsidR="00D46F68" w:rsidRDefault="00000000">
            <w:r>
              <w:t>Responsable</w:t>
            </w:r>
          </w:p>
        </w:tc>
      </w:tr>
      <w:tr w:rsidR="00D46F68" w14:paraId="251ED45F" w14:textId="77777777">
        <w:tc>
          <w:tcPr>
            <w:tcW w:w="2880" w:type="dxa"/>
          </w:tcPr>
          <w:p w14:paraId="16D81E19" w14:textId="77777777" w:rsidR="00D46F68" w:rsidRDefault="00000000">
            <w:r>
              <w:t>Conduite et déplacements</w:t>
            </w:r>
          </w:p>
        </w:tc>
        <w:tc>
          <w:tcPr>
            <w:tcW w:w="2880" w:type="dxa"/>
          </w:tcPr>
          <w:p w14:paraId="7C075868" w14:textId="77777777" w:rsidR="00D46F68" w:rsidRPr="00FF0018" w:rsidRDefault="00000000">
            <w:pPr>
              <w:rPr>
                <w:lang w:val="fr-FR"/>
              </w:rPr>
            </w:pPr>
            <w:r w:rsidRPr="00FF0018">
              <w:rPr>
                <w:lang w:val="fr-FR"/>
              </w:rPr>
              <w:t>Vérification véhicule, formation conduite préventive, limitation heures de conduite</w:t>
            </w:r>
          </w:p>
        </w:tc>
        <w:tc>
          <w:tcPr>
            <w:tcW w:w="2880" w:type="dxa"/>
          </w:tcPr>
          <w:p w14:paraId="40D777E1" w14:textId="77777777" w:rsidR="00D46F68" w:rsidRDefault="00000000">
            <w:r>
              <w:t xml:space="preserve">Chef </w:t>
            </w:r>
            <w:proofErr w:type="spellStart"/>
            <w:r>
              <w:t>d’équipe</w:t>
            </w:r>
            <w:proofErr w:type="spellEnd"/>
            <w:r>
              <w:t xml:space="preserve"> / QHSE</w:t>
            </w:r>
          </w:p>
        </w:tc>
      </w:tr>
      <w:tr w:rsidR="00D46F68" w14:paraId="3437A87A" w14:textId="77777777">
        <w:tc>
          <w:tcPr>
            <w:tcW w:w="2880" w:type="dxa"/>
          </w:tcPr>
          <w:p w14:paraId="633F384A" w14:textId="77777777" w:rsidR="00D46F68" w:rsidRDefault="00000000">
            <w:r>
              <w:t xml:space="preserve">Conditions </w:t>
            </w:r>
            <w:proofErr w:type="spellStart"/>
            <w:r>
              <w:t>environnementales</w:t>
            </w:r>
            <w:proofErr w:type="spellEnd"/>
          </w:p>
        </w:tc>
        <w:tc>
          <w:tcPr>
            <w:tcW w:w="2880" w:type="dxa"/>
          </w:tcPr>
          <w:p w14:paraId="0B5F52C4" w14:textId="77777777" w:rsidR="00D46F68" w:rsidRPr="00FF0018" w:rsidRDefault="00000000">
            <w:pPr>
              <w:rPr>
                <w:lang w:val="fr-FR"/>
              </w:rPr>
            </w:pPr>
            <w:r w:rsidRPr="00FF0018">
              <w:rPr>
                <w:lang w:val="fr-FR"/>
              </w:rPr>
              <w:t>Suivi météo, équipements adaptés (vêtements, eau, trousse secours)</w:t>
            </w:r>
          </w:p>
        </w:tc>
        <w:tc>
          <w:tcPr>
            <w:tcW w:w="2880" w:type="dxa"/>
          </w:tcPr>
          <w:p w14:paraId="62F6E18C" w14:textId="77777777" w:rsidR="00D46F68" w:rsidRDefault="00000000">
            <w:r>
              <w:t xml:space="preserve">Chef </w:t>
            </w:r>
            <w:proofErr w:type="spellStart"/>
            <w:r>
              <w:t>d’équipe</w:t>
            </w:r>
            <w:proofErr w:type="spellEnd"/>
          </w:p>
        </w:tc>
      </w:tr>
      <w:tr w:rsidR="00D46F68" w14:paraId="54310703" w14:textId="77777777">
        <w:tc>
          <w:tcPr>
            <w:tcW w:w="2880" w:type="dxa"/>
          </w:tcPr>
          <w:p w14:paraId="56472A62" w14:textId="77777777" w:rsidR="00D46F68" w:rsidRDefault="00000000">
            <w:r>
              <w:t>Risques ergonomiques</w:t>
            </w:r>
          </w:p>
        </w:tc>
        <w:tc>
          <w:tcPr>
            <w:tcW w:w="2880" w:type="dxa"/>
          </w:tcPr>
          <w:p w14:paraId="0331D82F" w14:textId="77777777" w:rsidR="00D46F68" w:rsidRPr="00FF0018" w:rsidRDefault="00000000">
            <w:pPr>
              <w:rPr>
                <w:lang w:val="fr-FR"/>
              </w:rPr>
            </w:pPr>
            <w:r w:rsidRPr="00FF0018">
              <w:rPr>
                <w:lang w:val="fr-FR"/>
              </w:rPr>
              <w:t>Pauses régulières, poste ergonomique, rotation équipes</w:t>
            </w:r>
          </w:p>
        </w:tc>
        <w:tc>
          <w:tcPr>
            <w:tcW w:w="2880" w:type="dxa"/>
          </w:tcPr>
          <w:p w14:paraId="2A3F29BD" w14:textId="77777777" w:rsidR="00D46F68" w:rsidRDefault="00000000">
            <w:r>
              <w:t xml:space="preserve">Manager </w:t>
            </w:r>
            <w:proofErr w:type="spellStart"/>
            <w:r>
              <w:t>opérationnel</w:t>
            </w:r>
            <w:proofErr w:type="spellEnd"/>
          </w:p>
        </w:tc>
      </w:tr>
      <w:tr w:rsidR="00D46F68" w14:paraId="5EFC7EDC" w14:textId="77777777">
        <w:tc>
          <w:tcPr>
            <w:tcW w:w="2880" w:type="dxa"/>
          </w:tcPr>
          <w:p w14:paraId="77E6D647" w14:textId="77777777" w:rsidR="00D46F68" w:rsidRDefault="00000000">
            <w:r>
              <w:t>Organisation / communication</w:t>
            </w:r>
          </w:p>
        </w:tc>
        <w:tc>
          <w:tcPr>
            <w:tcW w:w="2880" w:type="dxa"/>
          </w:tcPr>
          <w:p w14:paraId="6DB759FA" w14:textId="77777777" w:rsidR="00D46F68" w:rsidRPr="00FF0018" w:rsidRDefault="00000000">
            <w:pPr>
              <w:rPr>
                <w:lang w:val="fr-FR"/>
              </w:rPr>
            </w:pPr>
            <w:proofErr w:type="gramStart"/>
            <w:r w:rsidRPr="00FF0018">
              <w:rPr>
                <w:lang w:val="fr-FR"/>
              </w:rPr>
              <w:t>Briefing</w:t>
            </w:r>
            <w:proofErr w:type="gramEnd"/>
            <w:r w:rsidRPr="00FF0018">
              <w:rPr>
                <w:lang w:val="fr-FR"/>
              </w:rPr>
              <w:t xml:space="preserve"> quotidien, autorisations validées, communication d’urgence</w:t>
            </w:r>
          </w:p>
        </w:tc>
        <w:tc>
          <w:tcPr>
            <w:tcW w:w="2880" w:type="dxa"/>
          </w:tcPr>
          <w:p w14:paraId="2E03B326" w14:textId="77777777" w:rsidR="00D46F68" w:rsidRDefault="00000000">
            <w:proofErr w:type="spellStart"/>
            <w:r>
              <w:t>Responsable</w:t>
            </w:r>
            <w:proofErr w:type="spellEnd"/>
            <w:r>
              <w:t xml:space="preserve"> QHSE</w:t>
            </w:r>
          </w:p>
        </w:tc>
      </w:tr>
    </w:tbl>
    <w:p w14:paraId="179BB7C2" w14:textId="17E9AB9D" w:rsidR="00D46F68" w:rsidRDefault="00D46F68"/>
    <w:p w14:paraId="3CEBC34B" w14:textId="676E979A" w:rsidR="00FF0018" w:rsidRDefault="00FF0018" w:rsidP="00FF0018">
      <w:pPr>
        <w:rPr>
          <w:lang w:val="fr-FR"/>
        </w:rPr>
      </w:pPr>
      <w:r w:rsidRPr="00542099">
        <w:rPr>
          <w:lang w:val="fr-FR"/>
        </w:rPr>
        <w:t xml:space="preserve">Fait à Tunis, le </w:t>
      </w:r>
      <w:r w:rsidR="00DF5BF2">
        <w:rPr>
          <w:lang w:val="fr-FR"/>
        </w:rPr>
        <w:t>17</w:t>
      </w:r>
      <w:r>
        <w:rPr>
          <w:lang w:val="fr-FR"/>
        </w:rPr>
        <w:t>/0</w:t>
      </w:r>
      <w:r w:rsidR="00DF5BF2">
        <w:rPr>
          <w:lang w:val="fr-FR"/>
        </w:rPr>
        <w:t>4</w:t>
      </w:r>
      <w:r>
        <w:rPr>
          <w:lang w:val="fr-FR"/>
        </w:rPr>
        <w:t>/2025</w:t>
      </w:r>
      <w:r w:rsidRPr="00542099">
        <w:rPr>
          <w:lang w:val="fr-FR"/>
        </w:rPr>
        <w:br/>
      </w:r>
      <w:r w:rsidRPr="00542099">
        <w:rPr>
          <w:lang w:val="fr-FR"/>
        </w:rPr>
        <w:br/>
        <w:t xml:space="preserve">Établi par : </w:t>
      </w:r>
      <w:r w:rsidR="00A87FB6">
        <w:rPr>
          <w:lang w:val="fr-FR"/>
        </w:rPr>
        <w:t>Ahmed JEBARI</w:t>
      </w:r>
      <w:r>
        <w:rPr>
          <w:lang w:val="fr-FR"/>
        </w:rPr>
        <w:t xml:space="preserve">, </w:t>
      </w:r>
      <w:r w:rsidRPr="00E9749B">
        <w:rPr>
          <w:lang w:val="fr-FR"/>
        </w:rPr>
        <w:t>Responsable QHSE</w:t>
      </w:r>
      <w:r>
        <w:rPr>
          <w:lang w:val="fr-FR"/>
        </w:rPr>
        <w:t xml:space="preserve"> </w:t>
      </w:r>
      <w:r w:rsidRPr="00542099">
        <w:rPr>
          <w:lang w:val="fr-FR"/>
        </w:rPr>
        <w:br/>
      </w:r>
      <w:r w:rsidRPr="00FF0018">
        <w:rPr>
          <w:lang w:val="fr-FR"/>
        </w:rPr>
        <w:t>Vérifié par</w:t>
      </w:r>
      <w:r>
        <w:rPr>
          <w:lang w:val="fr-FR"/>
        </w:rPr>
        <w:t> :</w:t>
      </w:r>
      <w:r w:rsidRPr="00FF0018">
        <w:rPr>
          <w:lang w:val="fr-FR"/>
        </w:rPr>
        <w:t xml:space="preserve"> Manager opérationnel Drive Test</w:t>
      </w:r>
    </w:p>
    <w:p w14:paraId="56B7CFF1" w14:textId="1B94C70B" w:rsidR="00FF0018" w:rsidRPr="00542099" w:rsidRDefault="00FF0018" w:rsidP="00FF0018">
      <w:pPr>
        <w:rPr>
          <w:lang w:val="fr-FR"/>
        </w:rPr>
      </w:pPr>
      <w:r w:rsidRPr="00542099">
        <w:rPr>
          <w:lang w:val="fr-FR"/>
        </w:rPr>
        <w:t xml:space="preserve">Approuvé par : </w:t>
      </w:r>
      <w:r>
        <w:rPr>
          <w:lang w:val="fr-FR"/>
        </w:rPr>
        <w:t>Taieb MASMOUDI, CTO</w:t>
      </w:r>
      <w:r w:rsidRPr="00542099">
        <w:rPr>
          <w:lang w:val="fr-FR"/>
        </w:rPr>
        <w:br/>
      </w:r>
      <w:r w:rsidRPr="00542099">
        <w:rPr>
          <w:lang w:val="fr-FR"/>
        </w:rPr>
        <w:br/>
        <w:t>Cachet officiel de l’entreprise.</w:t>
      </w:r>
    </w:p>
    <w:p w14:paraId="4F41AD1C" w14:textId="77777777" w:rsidR="003662C4" w:rsidRPr="00FF0018" w:rsidRDefault="003662C4">
      <w:pPr>
        <w:rPr>
          <w:lang w:val="fr-FR"/>
        </w:rPr>
      </w:pPr>
    </w:p>
    <w:sectPr w:rsidR="003662C4" w:rsidRPr="00FF0018" w:rsidSect="008E16E8">
      <w:headerReference w:type="default" r:id="rId8"/>
      <w:footerReference w:type="default" r:id="rId9"/>
      <w:pgSz w:w="12240" w:h="15840"/>
      <w:pgMar w:top="1440" w:right="1800" w:bottom="1440" w:left="1800"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732AB" w14:textId="77777777" w:rsidR="00EC6998" w:rsidRDefault="00EC6998">
      <w:pPr>
        <w:spacing w:after="0" w:line="240" w:lineRule="auto"/>
      </w:pPr>
      <w:r>
        <w:separator/>
      </w:r>
    </w:p>
  </w:endnote>
  <w:endnote w:type="continuationSeparator" w:id="0">
    <w:p w14:paraId="28C7D771" w14:textId="77777777" w:rsidR="00EC6998" w:rsidRDefault="00EC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42A1" w14:textId="77777777" w:rsidR="008E16E8" w:rsidRPr="008E16E8" w:rsidRDefault="008E16E8" w:rsidP="008E16E8">
    <w:pPr>
      <w:spacing w:line="240" w:lineRule="auto"/>
      <w:jc w:val="center"/>
      <w:rPr>
        <w:sz w:val="18"/>
        <w:szCs w:val="16"/>
      </w:rPr>
    </w:pPr>
    <w:r w:rsidRPr="008E16E8">
      <w:rPr>
        <w:sz w:val="18"/>
        <w:szCs w:val="16"/>
      </w:rPr>
      <w:t>Telcotec; SARL; Bloc I2 A14 Elgazala Technopark, Ariana - Tunisie</w:t>
    </w:r>
  </w:p>
  <w:p w14:paraId="5904130C" w14:textId="77777777" w:rsidR="008E16E8" w:rsidRPr="008E16E8" w:rsidRDefault="008E16E8" w:rsidP="008E16E8">
    <w:pPr>
      <w:spacing w:line="240" w:lineRule="auto"/>
      <w:jc w:val="center"/>
      <w:rPr>
        <w:sz w:val="18"/>
        <w:szCs w:val="18"/>
      </w:rPr>
    </w:pPr>
    <w:r w:rsidRPr="008E16E8">
      <w:rPr>
        <w:sz w:val="18"/>
        <w:szCs w:val="16"/>
      </w:rPr>
      <w:t>MF: 1383621J/A/M/000; RC: B0318942015; Tel/Fax: (+216) 71 85 74 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353BB" w14:textId="77777777" w:rsidR="00EC6998" w:rsidRDefault="00EC6998">
      <w:pPr>
        <w:spacing w:after="0" w:line="240" w:lineRule="auto"/>
      </w:pPr>
      <w:r>
        <w:separator/>
      </w:r>
    </w:p>
  </w:footnote>
  <w:footnote w:type="continuationSeparator" w:id="0">
    <w:p w14:paraId="037F111C" w14:textId="77777777" w:rsidR="00EC6998" w:rsidRDefault="00EC6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7CB6" w14:textId="77777777" w:rsidR="005C612B" w:rsidRPr="008E16E8" w:rsidRDefault="008E16E8" w:rsidP="008E16E8">
    <w:pPr>
      <w:pStyle w:val="En-tte"/>
    </w:pPr>
    <w:r>
      <w:rPr>
        <w:noProof/>
      </w:rPr>
      <w:drawing>
        <wp:anchor distT="0" distB="0" distL="114300" distR="114300" simplePos="0" relativeHeight="251661312" behindDoc="0" locked="0" layoutInCell="1" allowOverlap="1" wp14:anchorId="31DD7E44" wp14:editId="1941D0C5">
          <wp:simplePos x="0" y="0"/>
          <wp:positionH relativeFrom="column">
            <wp:posOffset>-844955</wp:posOffset>
          </wp:positionH>
          <wp:positionV relativeFrom="paragraph">
            <wp:posOffset>-220980</wp:posOffset>
          </wp:positionV>
          <wp:extent cx="845820" cy="518055"/>
          <wp:effectExtent l="0" t="0" r="0" b="0"/>
          <wp:wrapThrough wrapText="bothSides">
            <wp:wrapPolygon edited="0">
              <wp:start x="0" y="0"/>
              <wp:lineTo x="0" y="20672"/>
              <wp:lineTo x="20919" y="20672"/>
              <wp:lineTo x="20919" y="0"/>
              <wp:lineTo x="0" y="0"/>
            </wp:wrapPolygon>
          </wp:wrapThrough>
          <wp:docPr id="1651792974" name="Image 1651792974" descr="Une image contenant Police, logo, Graphiqu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logo, Graphique, Bleu électriqu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5180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431773427">
    <w:abstractNumId w:val="8"/>
  </w:num>
  <w:num w:numId="2" w16cid:durableId="1856378399">
    <w:abstractNumId w:val="6"/>
  </w:num>
  <w:num w:numId="3" w16cid:durableId="506554191">
    <w:abstractNumId w:val="5"/>
  </w:num>
  <w:num w:numId="4" w16cid:durableId="283847131">
    <w:abstractNumId w:val="4"/>
  </w:num>
  <w:num w:numId="5" w16cid:durableId="1810592119">
    <w:abstractNumId w:val="7"/>
  </w:num>
  <w:num w:numId="6" w16cid:durableId="1084960730">
    <w:abstractNumId w:val="3"/>
  </w:num>
  <w:num w:numId="7" w16cid:durableId="1621305567">
    <w:abstractNumId w:val="2"/>
  </w:num>
  <w:num w:numId="8" w16cid:durableId="1381831025">
    <w:abstractNumId w:val="1"/>
  </w:num>
  <w:num w:numId="9" w16cid:durableId="459736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434B"/>
    <w:rsid w:val="0015074B"/>
    <w:rsid w:val="0017071E"/>
    <w:rsid w:val="00234AE5"/>
    <w:rsid w:val="0029639D"/>
    <w:rsid w:val="00322D4A"/>
    <w:rsid w:val="00326F90"/>
    <w:rsid w:val="003662C4"/>
    <w:rsid w:val="00542099"/>
    <w:rsid w:val="005C612B"/>
    <w:rsid w:val="00805A2D"/>
    <w:rsid w:val="008E16E8"/>
    <w:rsid w:val="009179A0"/>
    <w:rsid w:val="00A87FB6"/>
    <w:rsid w:val="00AA1D8D"/>
    <w:rsid w:val="00B47730"/>
    <w:rsid w:val="00C47CCE"/>
    <w:rsid w:val="00CB0664"/>
    <w:rsid w:val="00D46F68"/>
    <w:rsid w:val="00DA46A7"/>
    <w:rsid w:val="00DF5BF2"/>
    <w:rsid w:val="00E9749B"/>
    <w:rsid w:val="00EC6998"/>
    <w:rsid w:val="00F670A6"/>
    <w:rsid w:val="00F741EA"/>
    <w:rsid w:val="00FC693F"/>
    <w:rsid w:val="00FF0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0026AE"/>
  <w14:defaultImageDpi w14:val="300"/>
  <w15:docId w15:val="{92676F68-25DC-4D46-A4E1-99982282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018"/>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581</Words>
  <Characters>3198</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Ahmed Ala</cp:lastModifiedBy>
  <cp:revision>10</cp:revision>
  <cp:lastPrinted>2025-08-29T08:28:00Z</cp:lastPrinted>
  <dcterms:created xsi:type="dcterms:W3CDTF">2013-12-23T23:15:00Z</dcterms:created>
  <dcterms:modified xsi:type="dcterms:W3CDTF">2025-08-29T09:32:00Z</dcterms:modified>
  <cp:category/>
</cp:coreProperties>
</file>